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84C1" w14:textId="0AD7F555" w:rsidR="007463B3" w:rsidRPr="00247D92" w:rsidRDefault="00541CBB" w:rsidP="005B18F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D9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801A2" w:rsidRPr="00247D92">
        <w:rPr>
          <w:rFonts w:ascii="Times New Roman" w:hAnsi="Times New Roman" w:cs="Times New Roman"/>
          <w:b/>
          <w:bCs/>
          <w:sz w:val="24"/>
          <w:szCs w:val="24"/>
        </w:rPr>
        <w:t>ecreto ministeriale recante d</w:t>
      </w:r>
      <w:r w:rsidR="007463B3" w:rsidRPr="00247D92">
        <w:rPr>
          <w:rFonts w:ascii="Times New Roman" w:hAnsi="Times New Roman" w:cs="Times New Roman"/>
          <w:b/>
          <w:bCs/>
          <w:sz w:val="24"/>
          <w:szCs w:val="24"/>
        </w:rPr>
        <w:t>isposizioni per l</w:t>
      </w:r>
      <w:r w:rsidR="000B448C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7463B3" w:rsidRPr="00247D92">
        <w:rPr>
          <w:rFonts w:ascii="Times New Roman" w:hAnsi="Times New Roman" w:cs="Times New Roman"/>
          <w:b/>
          <w:bCs/>
          <w:sz w:val="24"/>
          <w:szCs w:val="24"/>
        </w:rPr>
        <w:t xml:space="preserve">adozione </w:t>
      </w:r>
      <w:r w:rsidR="00367AB1" w:rsidRPr="00247D92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8A2648">
        <w:rPr>
          <w:rFonts w:ascii="Times New Roman" w:hAnsi="Times New Roman" w:cs="Times New Roman"/>
          <w:b/>
          <w:bCs/>
          <w:sz w:val="24"/>
          <w:szCs w:val="24"/>
        </w:rPr>
        <w:t xml:space="preserve">misure </w:t>
      </w:r>
      <w:r w:rsidR="00341AEF">
        <w:rPr>
          <w:rFonts w:ascii="Times New Roman" w:hAnsi="Times New Roman" w:cs="Times New Roman"/>
          <w:b/>
          <w:bCs/>
          <w:sz w:val="24"/>
          <w:szCs w:val="24"/>
        </w:rPr>
        <w:t xml:space="preserve">opportune per evitare la presenza involontaria </w:t>
      </w:r>
      <w:r w:rsidR="00D65C11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217962">
        <w:rPr>
          <w:rFonts w:ascii="Times New Roman" w:hAnsi="Times New Roman" w:cs="Times New Roman"/>
          <w:b/>
          <w:bCs/>
          <w:sz w:val="24"/>
          <w:szCs w:val="24"/>
        </w:rPr>
        <w:t xml:space="preserve"> sostanze non </w:t>
      </w:r>
      <w:r w:rsidR="00D65C11">
        <w:rPr>
          <w:rFonts w:ascii="Times New Roman" w:hAnsi="Times New Roman" w:cs="Times New Roman"/>
          <w:b/>
          <w:bCs/>
          <w:sz w:val="24"/>
          <w:szCs w:val="24"/>
        </w:rPr>
        <w:t>ammesse</w:t>
      </w:r>
      <w:r w:rsidR="00217962">
        <w:rPr>
          <w:rFonts w:ascii="Times New Roman" w:hAnsi="Times New Roman" w:cs="Times New Roman"/>
          <w:b/>
          <w:bCs/>
          <w:sz w:val="24"/>
          <w:szCs w:val="24"/>
        </w:rPr>
        <w:t xml:space="preserve"> nella produzione biologica </w:t>
      </w:r>
      <w:r w:rsidR="00E43BDB">
        <w:rPr>
          <w:rFonts w:ascii="Times New Roman" w:hAnsi="Times New Roman" w:cs="Times New Roman"/>
          <w:b/>
          <w:bCs/>
          <w:sz w:val="24"/>
          <w:szCs w:val="24"/>
        </w:rPr>
        <w:t xml:space="preserve">ai sensi </w:t>
      </w:r>
      <w:r w:rsidR="00A801A2" w:rsidRPr="00247D92">
        <w:rPr>
          <w:rFonts w:ascii="Times New Roman" w:hAnsi="Times New Roman" w:cs="Times New Roman"/>
          <w:b/>
          <w:sz w:val="24"/>
          <w:szCs w:val="24"/>
        </w:rPr>
        <w:t>dell</w:t>
      </w:r>
      <w:r w:rsidR="000B448C">
        <w:rPr>
          <w:rFonts w:ascii="Times New Roman" w:hAnsi="Times New Roman" w:cs="Times New Roman"/>
          <w:b/>
          <w:sz w:val="24"/>
          <w:szCs w:val="24"/>
        </w:rPr>
        <w:t>’</w:t>
      </w:r>
      <w:r w:rsidR="00A801A2" w:rsidRPr="00247D92">
        <w:rPr>
          <w:rFonts w:ascii="Times New Roman" w:hAnsi="Times New Roman" w:cs="Times New Roman"/>
          <w:b/>
          <w:sz w:val="24"/>
          <w:szCs w:val="24"/>
        </w:rPr>
        <w:t xml:space="preserve">articolo </w:t>
      </w:r>
      <w:r w:rsidR="00E43BDB">
        <w:rPr>
          <w:rFonts w:ascii="Times New Roman" w:hAnsi="Times New Roman" w:cs="Times New Roman"/>
          <w:b/>
          <w:sz w:val="24"/>
          <w:szCs w:val="24"/>
        </w:rPr>
        <w:t>8</w:t>
      </w:r>
      <w:r w:rsidR="00A801A2" w:rsidRPr="00247D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4FAD">
        <w:rPr>
          <w:rFonts w:ascii="Times New Roman" w:hAnsi="Times New Roman" w:cs="Times New Roman"/>
          <w:b/>
          <w:sz w:val="24"/>
          <w:szCs w:val="24"/>
        </w:rPr>
        <w:t>comma</w:t>
      </w:r>
      <w:r w:rsidR="00A801A2" w:rsidRPr="00247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BDB">
        <w:rPr>
          <w:rFonts w:ascii="Times New Roman" w:hAnsi="Times New Roman" w:cs="Times New Roman"/>
          <w:b/>
          <w:sz w:val="24"/>
          <w:szCs w:val="24"/>
        </w:rPr>
        <w:t>8</w:t>
      </w:r>
      <w:r w:rsidR="00A801A2" w:rsidRPr="00247D92">
        <w:rPr>
          <w:rFonts w:ascii="Times New Roman" w:hAnsi="Times New Roman" w:cs="Times New Roman"/>
          <w:b/>
          <w:sz w:val="24"/>
          <w:szCs w:val="24"/>
        </w:rPr>
        <w:t xml:space="preserve"> del decreto legislativo n. 148 del 6 ottobre 2023</w:t>
      </w:r>
    </w:p>
    <w:p w14:paraId="7BA9BA66" w14:textId="77777777" w:rsidR="00B54DC6" w:rsidRPr="00247D92" w:rsidRDefault="00B54DC6" w:rsidP="005B18F5">
      <w:pPr>
        <w:spacing w:after="0" w:line="240" w:lineRule="auto"/>
        <w:ind w:left="284" w:right="-1"/>
        <w:rPr>
          <w:rFonts w:ascii="Bell MT" w:hAnsi="Bell MT"/>
          <w:sz w:val="24"/>
          <w:szCs w:val="24"/>
          <w:highlight w:val="yellow"/>
        </w:rPr>
      </w:pPr>
    </w:p>
    <w:p w14:paraId="02ABE91A" w14:textId="33E63A57" w:rsidR="004D2E44" w:rsidRDefault="00F96134" w:rsidP="005B18F5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4D2E44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4D2E44" w:rsidRPr="004D2E44">
        <w:rPr>
          <w:rFonts w:ascii="Times New Roman" w:hAnsi="Times New Roman" w:cs="Times New Roman"/>
          <w:bCs/>
          <w:sz w:val="24"/>
          <w:szCs w:val="24"/>
        </w:rPr>
        <w:t>regolamento (CE) n. 396/2005 del Parlamento europeo e del Consiglio, del 23 febbraio 2005, concernente i livelli massimi di residui di antiparassitari nei o sui prodotti alimentari e mangimi di origine vegetale e animale e che modifica la direttiva 91/414/CEE del Consiglio</w:t>
      </w:r>
      <w:r w:rsidR="00BC1904" w:rsidRPr="00BC1904">
        <w:rPr>
          <w:rFonts w:ascii="Times New Roman" w:hAnsi="Times New Roman" w:cs="Times New Roman"/>
          <w:bCs/>
          <w:sz w:val="24"/>
          <w:szCs w:val="24"/>
        </w:rPr>
        <w:t>;</w:t>
      </w:r>
    </w:p>
    <w:p w14:paraId="260819BC" w14:textId="6EBDCE9A" w:rsidR="00D35658" w:rsidRPr="00824015" w:rsidRDefault="00D35658" w:rsidP="005B18F5">
      <w:pPr>
        <w:spacing w:after="12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7D92">
        <w:rPr>
          <w:rFonts w:ascii="Times New Roman" w:hAnsi="Times New Roman" w:cs="Times New Roman"/>
          <w:b/>
          <w:sz w:val="24"/>
          <w:szCs w:val="24"/>
        </w:rPr>
        <w:t>VISTO</w:t>
      </w:r>
      <w:r w:rsidRPr="00247D92">
        <w:rPr>
          <w:rFonts w:ascii="Times New Roman" w:hAnsi="Times New Roman" w:cs="Times New Roman"/>
          <w:sz w:val="24"/>
          <w:szCs w:val="24"/>
        </w:rPr>
        <w:t xml:space="preserve"> il regolamento (UE) 2017/625 </w:t>
      </w:r>
      <w:bookmarkStart w:id="0" w:name="_Hlk162437113"/>
      <w:r w:rsidRPr="00247D92">
        <w:rPr>
          <w:rFonts w:ascii="Times New Roman" w:hAnsi="Times New Roman" w:cs="Times New Roman"/>
          <w:sz w:val="24"/>
          <w:szCs w:val="24"/>
        </w:rPr>
        <w:t xml:space="preserve">del Parlamento europeo e del Consiglio del 15 marzo 2017 </w:t>
      </w:r>
      <w:bookmarkEnd w:id="0"/>
      <w:r w:rsidR="00824015">
        <w:rPr>
          <w:rFonts w:ascii="Times New Roman" w:hAnsi="Times New Roman" w:cs="Times New Roman"/>
          <w:sz w:val="24"/>
          <w:szCs w:val="24"/>
        </w:rPr>
        <w:t>“</w:t>
      </w:r>
      <w:r w:rsidRPr="00824015">
        <w:rPr>
          <w:rFonts w:ascii="Times New Roman" w:hAnsi="Times New Roman" w:cs="Times New Roman"/>
          <w:i/>
          <w:iCs/>
          <w:sz w:val="24"/>
          <w:szCs w:val="24"/>
        </w:rPr>
        <w:t>relativo ai controlli ufficiali e alle altre attività ufficiali effettuati per garantire l</w:t>
      </w:r>
      <w:r w:rsidR="000B448C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824015">
        <w:rPr>
          <w:rFonts w:ascii="Times New Roman" w:hAnsi="Times New Roman" w:cs="Times New Roman"/>
          <w:i/>
          <w:iCs/>
          <w:sz w:val="24"/>
          <w:szCs w:val="24"/>
        </w:rPr>
        <w:t>applicazione della legislazione sugli alimenti e sui mangimi, delle norme sulla salute e sul benessere degli animali, sulla sanità delle piante n</w:t>
      </w:r>
      <w:r w:rsidR="00427F3D" w:rsidRPr="00824015">
        <w:rPr>
          <w:rFonts w:ascii="Times New Roman" w:hAnsi="Times New Roman" w:cs="Times New Roman"/>
          <w:i/>
          <w:iCs/>
          <w:sz w:val="24"/>
          <w:szCs w:val="24"/>
        </w:rPr>
        <w:t>onché sui prodotti fitosanitari</w:t>
      </w:r>
      <w:r w:rsidR="00235179" w:rsidRPr="00824015">
        <w:rPr>
          <w:rFonts w:ascii="Times New Roman" w:hAnsi="Times New Roman" w:cs="Times New Roman"/>
          <w:i/>
          <w:iCs/>
          <w:sz w:val="24"/>
          <w:szCs w:val="24"/>
        </w:rPr>
        <w:t xml:space="preserve"> recante modifica dei regolamenti (CE) n. 999/ 2001, (CE) n. 396/2005, (CE) n. 1069/2009, (CE) n. 1107/2009, (UE) n. 1151/2012, (UE) n. 652/2014, (UE) 2016/429 e (UE) 2016/2031 del Parlamento europeo e del Consiglio, dei regolamenti (CE) n. 1/ 2005 e (CE) n. 1099/2009 del Consiglio e delle direttive 98/58/CE, 1999/74/CE, 2007/43/CE, 2008/119/ CE e 2008/120/CE del Consiglio, e che abroga i regolamenti (CE) n. 854/2004 e (CE) n. 882/2004 del Parlamento europeo e del Consiglio, le direttive 89/608/CEE, 89/662/CEE, 90/425/CEE, 91/496/CEE, 96/23/CE, 96/93/CE e 97/78/CE del Consiglio e la decisione 92/438/CEE del Consiglio (regolamento sui controlli ufficiali)</w:t>
      </w:r>
      <w:r w:rsidR="0082401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82401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960D68A" w14:textId="6E4124E2" w:rsidR="007463B3" w:rsidRPr="00247D92" w:rsidRDefault="007463B3" w:rsidP="005B18F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7D92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="00F9280D" w:rsidRPr="00247D92">
        <w:rPr>
          <w:rFonts w:ascii="Times New Roman" w:hAnsi="Times New Roman" w:cs="Times New Roman"/>
          <w:sz w:val="24"/>
          <w:szCs w:val="24"/>
        </w:rPr>
        <w:t xml:space="preserve"> il r</w:t>
      </w:r>
      <w:r w:rsidRPr="00247D92">
        <w:rPr>
          <w:rFonts w:ascii="Times New Roman" w:hAnsi="Times New Roman" w:cs="Times New Roman"/>
          <w:sz w:val="24"/>
          <w:szCs w:val="24"/>
        </w:rPr>
        <w:t>eg</w:t>
      </w:r>
      <w:r w:rsidR="00551153" w:rsidRPr="00247D92">
        <w:rPr>
          <w:rFonts w:ascii="Times New Roman" w:hAnsi="Times New Roman" w:cs="Times New Roman"/>
          <w:sz w:val="24"/>
          <w:szCs w:val="24"/>
        </w:rPr>
        <w:t>olamento</w:t>
      </w:r>
      <w:r w:rsidRPr="00247D92">
        <w:rPr>
          <w:rFonts w:ascii="Times New Roman" w:hAnsi="Times New Roman" w:cs="Times New Roman"/>
          <w:sz w:val="24"/>
          <w:szCs w:val="24"/>
        </w:rPr>
        <w:t xml:space="preserve"> </w:t>
      </w:r>
      <w:r w:rsidR="00A801A2" w:rsidRPr="00247D92">
        <w:rPr>
          <w:rFonts w:ascii="Times New Roman" w:hAnsi="Times New Roman" w:cs="Times New Roman"/>
          <w:sz w:val="24"/>
          <w:szCs w:val="24"/>
        </w:rPr>
        <w:t>(</w:t>
      </w:r>
      <w:r w:rsidR="00F12E9C" w:rsidRPr="00247D92">
        <w:rPr>
          <w:rFonts w:ascii="Times New Roman" w:hAnsi="Times New Roman" w:cs="Times New Roman"/>
          <w:sz w:val="24"/>
          <w:szCs w:val="24"/>
        </w:rPr>
        <w:t>UE</w:t>
      </w:r>
      <w:r w:rsidR="00A801A2" w:rsidRPr="00247D92">
        <w:rPr>
          <w:rFonts w:ascii="Times New Roman" w:hAnsi="Times New Roman" w:cs="Times New Roman"/>
          <w:sz w:val="24"/>
          <w:szCs w:val="24"/>
        </w:rPr>
        <w:t>)</w:t>
      </w:r>
      <w:r w:rsidRPr="00247D92">
        <w:rPr>
          <w:rFonts w:ascii="Times New Roman" w:hAnsi="Times New Roman" w:cs="Times New Roman"/>
          <w:sz w:val="24"/>
          <w:szCs w:val="24"/>
        </w:rPr>
        <w:t xml:space="preserve"> </w:t>
      </w:r>
      <w:r w:rsidR="00551153" w:rsidRPr="00247D92">
        <w:rPr>
          <w:rFonts w:ascii="Times New Roman" w:hAnsi="Times New Roman" w:cs="Times New Roman"/>
          <w:sz w:val="24"/>
          <w:szCs w:val="24"/>
        </w:rPr>
        <w:t xml:space="preserve">2018/848 </w:t>
      </w:r>
      <w:r w:rsidR="00F12E9C" w:rsidRPr="00247D92">
        <w:rPr>
          <w:rFonts w:ascii="Times New Roman" w:hAnsi="Times New Roman" w:cs="Times New Roman"/>
          <w:sz w:val="24"/>
          <w:szCs w:val="24"/>
        </w:rPr>
        <w:t xml:space="preserve">del Parlamento europeo e del Consiglio del 30 maggio 2018 </w:t>
      </w:r>
      <w:r w:rsidR="00824015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F12E9C" w:rsidRPr="00824015">
        <w:rPr>
          <w:rFonts w:ascii="Times New Roman" w:hAnsi="Times New Roman" w:cs="Times New Roman"/>
          <w:i/>
          <w:iCs/>
          <w:sz w:val="24"/>
          <w:szCs w:val="24"/>
        </w:rPr>
        <w:t>relativo alla produzione biologica e all</w:t>
      </w:r>
      <w:r w:rsidR="000B448C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F12E9C" w:rsidRPr="00824015">
        <w:rPr>
          <w:rFonts w:ascii="Times New Roman" w:hAnsi="Times New Roman" w:cs="Times New Roman"/>
          <w:i/>
          <w:iCs/>
          <w:sz w:val="24"/>
          <w:szCs w:val="24"/>
        </w:rPr>
        <w:t>etiche</w:t>
      </w:r>
      <w:r w:rsidR="00551153" w:rsidRPr="00824015">
        <w:rPr>
          <w:rFonts w:ascii="Times New Roman" w:hAnsi="Times New Roman" w:cs="Times New Roman"/>
          <w:i/>
          <w:iCs/>
          <w:sz w:val="24"/>
          <w:szCs w:val="24"/>
        </w:rPr>
        <w:t>ttatura dei prodotti biologici</w:t>
      </w:r>
      <w:r w:rsidR="00F12E9C" w:rsidRPr="00824015">
        <w:rPr>
          <w:rFonts w:ascii="Times New Roman" w:hAnsi="Times New Roman" w:cs="Times New Roman"/>
          <w:i/>
          <w:iCs/>
          <w:sz w:val="24"/>
          <w:szCs w:val="24"/>
        </w:rPr>
        <w:t xml:space="preserve"> che abroga il regolamento (CE) n. 834/2007 del Consiglio</w:t>
      </w:r>
      <w:r w:rsidR="0082401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8D11DB" w:rsidRPr="0082401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230B3">
        <w:rPr>
          <w:rFonts w:ascii="Times New Roman" w:hAnsi="Times New Roman" w:cs="Times New Roman"/>
          <w:sz w:val="24"/>
          <w:szCs w:val="24"/>
        </w:rPr>
        <w:t xml:space="preserve"> e successive </w:t>
      </w:r>
      <w:r w:rsidR="001D2297">
        <w:rPr>
          <w:rFonts w:ascii="Times New Roman" w:hAnsi="Times New Roman" w:cs="Times New Roman"/>
          <w:sz w:val="24"/>
          <w:szCs w:val="24"/>
        </w:rPr>
        <w:t>modifiche e integrazioni</w:t>
      </w:r>
      <w:r w:rsidR="00395689" w:rsidRPr="00247D92">
        <w:rPr>
          <w:rFonts w:ascii="Times New Roman" w:hAnsi="Times New Roman" w:cs="Times New Roman"/>
          <w:sz w:val="24"/>
          <w:szCs w:val="24"/>
        </w:rPr>
        <w:t>;</w:t>
      </w:r>
    </w:p>
    <w:p w14:paraId="3BA9D316" w14:textId="5211F7D3" w:rsidR="00FC6087" w:rsidRDefault="00FC6087" w:rsidP="00FC6087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7D92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247D92">
        <w:rPr>
          <w:rFonts w:ascii="Times New Roman" w:hAnsi="Times New Roman" w:cs="Times New Roman"/>
          <w:sz w:val="24"/>
          <w:szCs w:val="24"/>
        </w:rPr>
        <w:t xml:space="preserve">il </w:t>
      </w:r>
      <w:bookmarkStart w:id="1" w:name="_Hlk162434393"/>
      <w:r w:rsidRPr="00247D92">
        <w:rPr>
          <w:rFonts w:ascii="Times New Roman" w:hAnsi="Times New Roman" w:cs="Times New Roman"/>
          <w:sz w:val="24"/>
          <w:szCs w:val="24"/>
        </w:rPr>
        <w:t xml:space="preserve">regolamento di esecuzione (UE) 2019/723 della Commissione del 2 maggio 2019 </w:t>
      </w:r>
      <w:bookmarkEnd w:id="1"/>
      <w:r w:rsidR="00824015" w:rsidRPr="00824015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824015">
        <w:rPr>
          <w:rFonts w:ascii="Times New Roman" w:hAnsi="Times New Roman" w:cs="Times New Roman"/>
          <w:i/>
          <w:iCs/>
          <w:sz w:val="24"/>
          <w:szCs w:val="24"/>
        </w:rPr>
        <w:t xml:space="preserve">recante modalità di applicazione del regolamento (UE) 2017/625 </w:t>
      </w:r>
      <w:r w:rsidR="00824015" w:rsidRPr="00824015">
        <w:rPr>
          <w:rFonts w:ascii="Times New Roman" w:hAnsi="Times New Roman" w:cs="Times New Roman"/>
          <w:i/>
          <w:iCs/>
          <w:sz w:val="24"/>
          <w:szCs w:val="24"/>
        </w:rPr>
        <w:t xml:space="preserve">del Parlamento </w:t>
      </w:r>
      <w:r w:rsidR="0082401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824015" w:rsidRPr="00824015">
        <w:rPr>
          <w:rFonts w:ascii="Times New Roman" w:hAnsi="Times New Roman" w:cs="Times New Roman"/>
          <w:i/>
          <w:iCs/>
          <w:sz w:val="24"/>
          <w:szCs w:val="24"/>
        </w:rPr>
        <w:t xml:space="preserve">uropeo e del Consiglio </w:t>
      </w:r>
      <w:r w:rsidRPr="00824015">
        <w:rPr>
          <w:rFonts w:ascii="Times New Roman" w:hAnsi="Times New Roman" w:cs="Times New Roman"/>
          <w:i/>
          <w:iCs/>
          <w:sz w:val="24"/>
          <w:szCs w:val="24"/>
        </w:rPr>
        <w:t>per quanto riguarda il modello standard di formulario da utilizzare nelle relazioni annuali presentate dagli Stati membri</w:t>
      </w:r>
      <w:r w:rsidR="00824015" w:rsidRPr="0082401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824015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247D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9C6B1" w14:textId="77F985ED" w:rsidR="00D35658" w:rsidRDefault="00D35658" w:rsidP="005B18F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7D92">
        <w:rPr>
          <w:rFonts w:ascii="Times New Roman" w:hAnsi="Times New Roman" w:cs="Times New Roman"/>
          <w:b/>
          <w:sz w:val="24"/>
          <w:szCs w:val="24"/>
        </w:rPr>
        <w:t>VISTO</w:t>
      </w:r>
      <w:r w:rsidRPr="00247D92">
        <w:rPr>
          <w:rFonts w:ascii="Times New Roman" w:hAnsi="Times New Roman" w:cs="Times New Roman"/>
          <w:sz w:val="24"/>
          <w:szCs w:val="24"/>
        </w:rPr>
        <w:t xml:space="preserve"> il regolamento di esecuzione (UE)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7D92">
        <w:rPr>
          <w:rFonts w:ascii="Times New Roman" w:hAnsi="Times New Roman" w:cs="Times New Roman"/>
          <w:sz w:val="24"/>
          <w:szCs w:val="24"/>
        </w:rPr>
        <w:t>/</w:t>
      </w:r>
      <w:r w:rsidR="0056423F">
        <w:rPr>
          <w:rFonts w:ascii="Times New Roman" w:hAnsi="Times New Roman" w:cs="Times New Roman"/>
          <w:sz w:val="24"/>
          <w:szCs w:val="24"/>
        </w:rPr>
        <w:t>464</w:t>
      </w:r>
      <w:r w:rsidR="003A147A">
        <w:rPr>
          <w:rFonts w:ascii="Times New Roman" w:hAnsi="Times New Roman" w:cs="Times New Roman"/>
          <w:sz w:val="24"/>
          <w:szCs w:val="24"/>
        </w:rPr>
        <w:t xml:space="preserve"> della Commissione </w:t>
      </w:r>
      <w:r w:rsidR="0056423F" w:rsidRPr="0056423F">
        <w:rPr>
          <w:rFonts w:ascii="Times New Roman" w:hAnsi="Times New Roman" w:cs="Times New Roman"/>
          <w:sz w:val="24"/>
          <w:szCs w:val="24"/>
        </w:rPr>
        <w:t xml:space="preserve">del 26 marzo 2020 </w:t>
      </w:r>
      <w:r w:rsidR="00824015" w:rsidRPr="00824015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56423F" w:rsidRPr="00824015">
        <w:rPr>
          <w:rFonts w:ascii="Times New Roman" w:hAnsi="Times New Roman" w:cs="Times New Roman"/>
          <w:i/>
          <w:iCs/>
          <w:sz w:val="24"/>
          <w:szCs w:val="24"/>
        </w:rPr>
        <w:t>che fissa talune modalità di applicazione del regolamento (UE) 2018/848 del Parlamento europeo e del Consiglio riguardo ai documenti necessari per il riconoscimento retroattivo dei periodi di conversione, alla produzione di prodotti biologici e alle informazioni che gli Stati membri sono tenuti a trasmettere</w:t>
      </w:r>
      <w:r w:rsidR="00824015" w:rsidRPr="0082401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427F3D" w:rsidRPr="00824015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247D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72E06" w14:textId="424A0F82" w:rsidR="008A1E4D" w:rsidRDefault="008A1E4D" w:rsidP="008A1E4D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45E7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FF45E7">
        <w:rPr>
          <w:rFonts w:ascii="Times New Roman" w:hAnsi="Times New Roman" w:cs="Times New Roman"/>
          <w:sz w:val="24"/>
          <w:szCs w:val="24"/>
        </w:rPr>
        <w:t xml:space="preserve">il regolamento di esecuzione (UE) 2020/2146 </w:t>
      </w:r>
      <w:r w:rsidR="00193972">
        <w:rPr>
          <w:rFonts w:ascii="Times New Roman" w:hAnsi="Times New Roman" w:cs="Times New Roman"/>
          <w:sz w:val="24"/>
          <w:szCs w:val="24"/>
        </w:rPr>
        <w:t xml:space="preserve">della Commissione </w:t>
      </w:r>
      <w:r w:rsidRPr="00FF45E7">
        <w:rPr>
          <w:rFonts w:ascii="Times New Roman" w:hAnsi="Times New Roman" w:cs="Times New Roman"/>
          <w:sz w:val="24"/>
          <w:szCs w:val="24"/>
        </w:rPr>
        <w:t xml:space="preserve">del 24 settembre 2020 </w:t>
      </w:r>
      <w:r w:rsidR="00824015" w:rsidRPr="00824015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824015">
        <w:rPr>
          <w:rFonts w:ascii="Times New Roman" w:hAnsi="Times New Roman" w:cs="Times New Roman"/>
          <w:i/>
          <w:iCs/>
          <w:sz w:val="24"/>
          <w:szCs w:val="24"/>
        </w:rPr>
        <w:t>che integra il regolamento (UE) 2018/848 del Parlamento europeo e del Consiglio per quanto riguarda le norme eccezionali di produzione applicabili alla produzione biologica</w:t>
      </w:r>
      <w:r w:rsidR="00824015" w:rsidRPr="0082401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82401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23FA5BA" w14:textId="03711393" w:rsidR="00B25B70" w:rsidRPr="00824015" w:rsidRDefault="00B25B70" w:rsidP="00B25B70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193972">
        <w:rPr>
          <w:rFonts w:ascii="Times New Roman" w:hAnsi="Times New Roman" w:cs="Times New Roman"/>
          <w:bCs/>
          <w:sz w:val="24"/>
          <w:szCs w:val="24"/>
        </w:rPr>
        <w:t>il regolamento delegato (UE) 2021/771 della Commissione</w:t>
      </w:r>
      <w:r w:rsidR="00193972" w:rsidRPr="00193972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Pr="00193972">
        <w:rPr>
          <w:rFonts w:ascii="Times New Roman" w:hAnsi="Times New Roman" w:cs="Times New Roman"/>
          <w:bCs/>
          <w:sz w:val="24"/>
          <w:szCs w:val="24"/>
        </w:rPr>
        <w:t>el 21 gennaio 2021</w:t>
      </w:r>
      <w:r w:rsidR="00193972" w:rsidRPr="00193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4015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824015">
        <w:rPr>
          <w:rFonts w:ascii="Times New Roman" w:hAnsi="Times New Roman" w:cs="Times New Roman"/>
          <w:bCs/>
          <w:i/>
          <w:iCs/>
          <w:sz w:val="24"/>
          <w:szCs w:val="24"/>
        </w:rPr>
        <w:t>che integra il regolamento (UE) 2018/848 del Parlamento europeo e del Consiglio definendo condizioni e criteri specifici per i controlli della documentazione contabile nel quadro dei controlli ufficiali sulla produzione biologica e per i controlli ufficiali sui gruppi di operatori</w:t>
      </w:r>
      <w:r w:rsidR="00824015">
        <w:rPr>
          <w:rFonts w:ascii="Times New Roman" w:hAnsi="Times New Roman" w:cs="Times New Roman"/>
          <w:bCs/>
          <w:i/>
          <w:iCs/>
          <w:sz w:val="24"/>
          <w:szCs w:val="24"/>
        </w:rPr>
        <w:t>”;</w:t>
      </w:r>
    </w:p>
    <w:p w14:paraId="2F9CC7F6" w14:textId="5430E1D2" w:rsidR="00D44930" w:rsidRPr="00247D92" w:rsidRDefault="00D44930" w:rsidP="005B18F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7D92">
        <w:rPr>
          <w:rFonts w:ascii="Times New Roman" w:hAnsi="Times New Roman" w:cs="Times New Roman"/>
          <w:b/>
          <w:sz w:val="24"/>
          <w:szCs w:val="24"/>
        </w:rPr>
        <w:t>VISTO</w:t>
      </w:r>
      <w:r w:rsidR="00F9280D" w:rsidRPr="00247D92">
        <w:rPr>
          <w:rFonts w:ascii="Times New Roman" w:hAnsi="Times New Roman" w:cs="Times New Roman"/>
          <w:sz w:val="24"/>
          <w:szCs w:val="24"/>
        </w:rPr>
        <w:t xml:space="preserve"> il regolamento di e</w:t>
      </w:r>
      <w:r w:rsidRPr="00247D92">
        <w:rPr>
          <w:rFonts w:ascii="Times New Roman" w:hAnsi="Times New Roman" w:cs="Times New Roman"/>
          <w:sz w:val="24"/>
          <w:szCs w:val="24"/>
        </w:rPr>
        <w:t xml:space="preserve">secuzione (UE) </w:t>
      </w:r>
      <w:r w:rsidR="00F12E9C" w:rsidRPr="00247D92">
        <w:rPr>
          <w:rFonts w:ascii="Times New Roman" w:hAnsi="Times New Roman" w:cs="Times New Roman"/>
          <w:sz w:val="24"/>
          <w:szCs w:val="24"/>
        </w:rPr>
        <w:t>2021</w:t>
      </w:r>
      <w:r w:rsidR="00551153" w:rsidRPr="00247D92">
        <w:rPr>
          <w:rFonts w:ascii="Times New Roman" w:hAnsi="Times New Roman" w:cs="Times New Roman"/>
          <w:sz w:val="24"/>
          <w:szCs w:val="24"/>
        </w:rPr>
        <w:t>/279</w:t>
      </w:r>
      <w:r w:rsidR="00F12E9C" w:rsidRPr="00247D92">
        <w:rPr>
          <w:rFonts w:ascii="Times New Roman" w:hAnsi="Times New Roman" w:cs="Times New Roman"/>
          <w:sz w:val="24"/>
          <w:szCs w:val="24"/>
        </w:rPr>
        <w:t xml:space="preserve"> </w:t>
      </w:r>
      <w:r w:rsidR="00214BAD">
        <w:rPr>
          <w:rFonts w:ascii="Times New Roman" w:hAnsi="Times New Roman" w:cs="Times New Roman"/>
          <w:sz w:val="24"/>
          <w:szCs w:val="24"/>
        </w:rPr>
        <w:t xml:space="preserve">della Commissione </w:t>
      </w:r>
      <w:r w:rsidR="00214BAD" w:rsidRPr="0056423F">
        <w:rPr>
          <w:rFonts w:ascii="Times New Roman" w:hAnsi="Times New Roman" w:cs="Times New Roman"/>
          <w:sz w:val="24"/>
          <w:szCs w:val="24"/>
        </w:rPr>
        <w:t xml:space="preserve">del </w:t>
      </w:r>
      <w:r w:rsidR="00F12E9C" w:rsidRPr="00247D92">
        <w:rPr>
          <w:rFonts w:ascii="Times New Roman" w:hAnsi="Times New Roman" w:cs="Times New Roman"/>
          <w:sz w:val="24"/>
          <w:szCs w:val="24"/>
        </w:rPr>
        <w:t xml:space="preserve">22 febbraio 2021 </w:t>
      </w:r>
      <w:r w:rsidR="00824015" w:rsidRPr="00824015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F12E9C" w:rsidRPr="00824015">
        <w:rPr>
          <w:rFonts w:ascii="Times New Roman" w:hAnsi="Times New Roman" w:cs="Times New Roman"/>
          <w:i/>
          <w:iCs/>
          <w:sz w:val="24"/>
          <w:szCs w:val="24"/>
        </w:rPr>
        <w:t>recante modalità di applicazione del regolamento (UE) 2018/848 del Parlamento europeo e del Consiglio per quanto concerne i controlli e le altre misure che garantiscono la tracciabilità e la conformità nella produzione biologica e l</w:t>
      </w:r>
      <w:r w:rsidR="000B448C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F12E9C" w:rsidRPr="00824015">
        <w:rPr>
          <w:rFonts w:ascii="Times New Roman" w:hAnsi="Times New Roman" w:cs="Times New Roman"/>
          <w:i/>
          <w:iCs/>
          <w:sz w:val="24"/>
          <w:szCs w:val="24"/>
        </w:rPr>
        <w:t>etichettatura dei prodotti biologici</w:t>
      </w:r>
      <w:r w:rsidR="00824015" w:rsidRPr="0082401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395689" w:rsidRPr="0082401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87ED9ED" w14:textId="72540888" w:rsidR="00D705CE" w:rsidRPr="00247D92" w:rsidRDefault="00D705CE" w:rsidP="00D705CE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D92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247D92">
        <w:rPr>
          <w:rFonts w:ascii="Times New Roman" w:hAnsi="Times New Roman" w:cs="Times New Roman"/>
          <w:bCs/>
          <w:sz w:val="24"/>
          <w:szCs w:val="24"/>
        </w:rPr>
        <w:t xml:space="preserve">il regolamento di esecuzione (UE) 2021/1165 della Commissione del 15 luglio 2021 </w:t>
      </w:r>
      <w:r w:rsidR="00824015" w:rsidRPr="00824015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824015">
        <w:rPr>
          <w:rFonts w:ascii="Times New Roman" w:hAnsi="Times New Roman" w:cs="Times New Roman"/>
          <w:bCs/>
          <w:i/>
          <w:iCs/>
          <w:sz w:val="24"/>
          <w:szCs w:val="24"/>
        </w:rPr>
        <w:t>che autorizza l</w:t>
      </w:r>
      <w:r w:rsidR="000B448C"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  <w:r w:rsidRPr="00824015">
        <w:rPr>
          <w:rFonts w:ascii="Times New Roman" w:hAnsi="Times New Roman" w:cs="Times New Roman"/>
          <w:bCs/>
          <w:i/>
          <w:iCs/>
          <w:sz w:val="24"/>
          <w:szCs w:val="24"/>
        </w:rPr>
        <w:t>utilizzo di taluni prodotti e sostanze nella produzione biologica e stabilisce i relativi elenchi</w:t>
      </w:r>
      <w:r w:rsidR="00824015" w:rsidRPr="00824015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Pr="00824015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14:paraId="3AC4FE0B" w14:textId="2F6A648F" w:rsidR="00D705CE" w:rsidRPr="00247D92" w:rsidRDefault="00D705CE" w:rsidP="00D705CE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D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VISTO </w:t>
      </w:r>
      <w:r w:rsidRPr="00247D92">
        <w:rPr>
          <w:rFonts w:ascii="Times New Roman" w:hAnsi="Times New Roman" w:cs="Times New Roman"/>
          <w:bCs/>
          <w:sz w:val="24"/>
          <w:szCs w:val="24"/>
        </w:rPr>
        <w:t xml:space="preserve">regolamento di esecuzione (UE) 2021/1378 della Commissione del 19 agosto 2021 </w:t>
      </w:r>
      <w:r w:rsidR="003F1DD1" w:rsidRPr="003F1DD1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3F1DD1">
        <w:rPr>
          <w:rFonts w:ascii="Times New Roman" w:hAnsi="Times New Roman" w:cs="Times New Roman"/>
          <w:bCs/>
          <w:i/>
          <w:iCs/>
          <w:sz w:val="24"/>
          <w:szCs w:val="24"/>
        </w:rPr>
        <w:t>che fissa determinate norme riguardanti il certificato rilasciato agli operatori, ai gruppi di operatori e agli esportatori di paesi terzi coinvolti nelle importazioni di prodotti biologici e in conversione nell</w:t>
      </w:r>
      <w:r w:rsidR="000B448C"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  <w:r w:rsidRPr="003F1DD1">
        <w:rPr>
          <w:rFonts w:ascii="Times New Roman" w:hAnsi="Times New Roman" w:cs="Times New Roman"/>
          <w:bCs/>
          <w:i/>
          <w:iCs/>
          <w:sz w:val="24"/>
          <w:szCs w:val="24"/>
        </w:rPr>
        <w:t>Unione e stabilisce l</w:t>
      </w:r>
      <w:r w:rsidR="000B448C"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  <w:r w:rsidRPr="003F1DD1">
        <w:rPr>
          <w:rFonts w:ascii="Times New Roman" w:hAnsi="Times New Roman" w:cs="Times New Roman"/>
          <w:bCs/>
          <w:i/>
          <w:iCs/>
          <w:sz w:val="24"/>
          <w:szCs w:val="24"/>
        </w:rPr>
        <w:t>elenco delle autorità di controllo e degli organismi di controllo riconosciuti a norma del regolamento (UE) 2018/848 del Parlamento europeo e del Consiglio</w:t>
      </w:r>
      <w:r w:rsidR="003F1DD1" w:rsidRPr="003F1DD1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Pr="003F1DD1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14:paraId="2F290C98" w14:textId="4B38BC28" w:rsidR="00BA358F" w:rsidRDefault="00BA358F" w:rsidP="005B18F5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47D92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247D92">
        <w:rPr>
          <w:rFonts w:ascii="Times New Roman" w:hAnsi="Times New Roman" w:cs="Times New Roman"/>
          <w:bCs/>
          <w:sz w:val="24"/>
          <w:szCs w:val="24"/>
        </w:rPr>
        <w:t xml:space="preserve"> il regolamento di esecuzione (UE) 2021/2119 della Commissione del 1 dicembre 2021 </w:t>
      </w:r>
      <w:r w:rsidR="003F1DD1" w:rsidRPr="003F1DD1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3F1DD1">
        <w:rPr>
          <w:rFonts w:ascii="Times New Roman" w:hAnsi="Times New Roman" w:cs="Times New Roman"/>
          <w:bCs/>
          <w:i/>
          <w:iCs/>
          <w:sz w:val="24"/>
          <w:szCs w:val="24"/>
        </w:rPr>
        <w:t>che stabilisce norme dettagliate concernenti talune registrazioni e dichiarazioni richieste agli operatori e ai gruppi di operatori e i mezzi tecnici per il rilascio dei certificati a norma del regolamento (UE) 2018/848 del Parlamento europeo e del Consiglio e modifica il regolamento di esecuzione (UE) 2021/1378 della Commissione per quanto riguarda il rilascio del certificato agli operatori, ai gruppi di operatori e agli esportatori di paesi terzi</w:t>
      </w:r>
      <w:r w:rsidR="003F1DD1" w:rsidRPr="003F1DD1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Pr="003F1DD1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14:paraId="51C812E5" w14:textId="52129B00" w:rsidR="00AD702C" w:rsidRPr="00512208" w:rsidRDefault="00AD702C" w:rsidP="00AD702C">
      <w:pPr>
        <w:tabs>
          <w:tab w:val="left" w:pos="4844"/>
        </w:tabs>
        <w:spacing w:after="12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2208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512208">
        <w:rPr>
          <w:rFonts w:ascii="Times New Roman" w:hAnsi="Times New Roman" w:cs="Times New Roman"/>
          <w:sz w:val="24"/>
          <w:szCs w:val="24"/>
        </w:rPr>
        <w:t xml:space="preserve"> il decreto legislativo 6 ottobre 2023, n. 148</w:t>
      </w:r>
      <w:r w:rsidR="00436177">
        <w:rPr>
          <w:rFonts w:ascii="Times New Roman" w:hAnsi="Times New Roman" w:cs="Times New Roman"/>
          <w:sz w:val="24"/>
          <w:szCs w:val="24"/>
        </w:rPr>
        <w:t>,</w:t>
      </w:r>
      <w:r w:rsidRPr="00512208">
        <w:rPr>
          <w:rFonts w:ascii="Times New Roman" w:hAnsi="Times New Roman" w:cs="Times New Roman"/>
          <w:sz w:val="24"/>
          <w:szCs w:val="24"/>
        </w:rPr>
        <w:t xml:space="preserve"> pubblicato sulla Gazzetta Ufficiale della Repubblica Italiana n. 254 del 30 ottobre 2023 recante “</w:t>
      </w:r>
      <w:r w:rsidRPr="00512208">
        <w:rPr>
          <w:rFonts w:ascii="Times New Roman" w:hAnsi="Times New Roman" w:cs="Times New Roman"/>
          <w:i/>
          <w:iCs/>
          <w:sz w:val="24"/>
          <w:szCs w:val="24"/>
        </w:rPr>
        <w:t>Adeguamento della normativa nazionale alle disposizioni del regolamento (UE) 2018/848, relativo alla produzione biologica e all’etichettatura dei prodotti biologici e alle disposizioni del regolamento (UE) 2017/625</w:t>
      </w:r>
      <w:r w:rsidRPr="00512208">
        <w:rPr>
          <w:rFonts w:ascii="Times New Roman" w:hAnsi="Times New Roman" w:cs="Times New Roman"/>
          <w:sz w:val="24"/>
          <w:szCs w:val="24"/>
        </w:rPr>
        <w:t>”</w:t>
      </w:r>
      <w:r w:rsidRPr="00512208">
        <w:rPr>
          <w:rFonts w:ascii="Times New Roman" w:hAnsi="Times New Roman" w:cs="Times New Roman"/>
          <w:i/>
          <w:iCs/>
          <w:sz w:val="24"/>
          <w:szCs w:val="24"/>
        </w:rPr>
        <w:t>”;</w:t>
      </w:r>
    </w:p>
    <w:p w14:paraId="4BDD9A89" w14:textId="03E208F8" w:rsidR="00395689" w:rsidRPr="00247D92" w:rsidRDefault="00395689" w:rsidP="005B18F5">
      <w:pPr>
        <w:tabs>
          <w:tab w:val="left" w:pos="4844"/>
        </w:tabs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D92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247D92">
        <w:rPr>
          <w:rFonts w:ascii="Times New Roman" w:hAnsi="Times New Roman" w:cs="Times New Roman"/>
          <w:bCs/>
          <w:sz w:val="24"/>
          <w:szCs w:val="24"/>
        </w:rPr>
        <w:t xml:space="preserve"> il decreto ministeriale del 20 maggio 2022</w:t>
      </w:r>
      <w:r w:rsidR="00447338">
        <w:rPr>
          <w:rFonts w:ascii="Times New Roman" w:hAnsi="Times New Roman" w:cs="Times New Roman"/>
          <w:bCs/>
          <w:sz w:val="24"/>
          <w:szCs w:val="24"/>
        </w:rPr>
        <w:t>,</w:t>
      </w:r>
      <w:r w:rsidRPr="00247D92">
        <w:rPr>
          <w:rFonts w:ascii="Times New Roman" w:hAnsi="Times New Roman" w:cs="Times New Roman"/>
          <w:bCs/>
          <w:sz w:val="24"/>
          <w:szCs w:val="24"/>
        </w:rPr>
        <w:t xml:space="preserve"> n. 229771, </w:t>
      </w:r>
      <w:r w:rsidR="003C06B7" w:rsidRPr="00247D92">
        <w:rPr>
          <w:rFonts w:ascii="Times New Roman" w:hAnsi="Times New Roman" w:cs="Times New Roman"/>
          <w:bCs/>
          <w:sz w:val="24"/>
          <w:szCs w:val="24"/>
        </w:rPr>
        <w:t xml:space="preserve">pubblicato sulla Gazzetta Ufficiale della Repubblica Italiana n. </w:t>
      </w:r>
      <w:r w:rsidR="00E93C71" w:rsidRPr="00247D92">
        <w:rPr>
          <w:rFonts w:ascii="Times New Roman" w:hAnsi="Times New Roman" w:cs="Times New Roman"/>
          <w:bCs/>
          <w:sz w:val="24"/>
          <w:szCs w:val="24"/>
        </w:rPr>
        <w:t>151</w:t>
      </w:r>
      <w:r w:rsidR="003D70BD" w:rsidRPr="00247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6B7" w:rsidRPr="00247D92">
        <w:rPr>
          <w:rFonts w:ascii="Times New Roman" w:hAnsi="Times New Roman" w:cs="Times New Roman"/>
          <w:bCs/>
          <w:sz w:val="24"/>
          <w:szCs w:val="24"/>
        </w:rPr>
        <w:t xml:space="preserve">del </w:t>
      </w:r>
      <w:r w:rsidR="00E93C71" w:rsidRPr="00247D92">
        <w:rPr>
          <w:rFonts w:ascii="Times New Roman" w:hAnsi="Times New Roman" w:cs="Times New Roman"/>
          <w:bCs/>
          <w:sz w:val="24"/>
          <w:szCs w:val="24"/>
        </w:rPr>
        <w:t>30 giugno</w:t>
      </w:r>
      <w:r w:rsidR="003C06B7" w:rsidRPr="00247D92">
        <w:rPr>
          <w:rFonts w:ascii="Times New Roman" w:hAnsi="Times New Roman" w:cs="Times New Roman"/>
          <w:bCs/>
          <w:sz w:val="24"/>
          <w:szCs w:val="24"/>
        </w:rPr>
        <w:t xml:space="preserve"> 2022 </w:t>
      </w:r>
      <w:r w:rsidRPr="00247D92">
        <w:rPr>
          <w:rFonts w:ascii="Times New Roman" w:hAnsi="Times New Roman" w:cs="Times New Roman"/>
          <w:bCs/>
          <w:sz w:val="24"/>
          <w:szCs w:val="24"/>
        </w:rPr>
        <w:t xml:space="preserve">recante </w:t>
      </w:r>
      <w:r w:rsidRPr="005130F8">
        <w:rPr>
          <w:rFonts w:ascii="Times New Roman" w:hAnsi="Times New Roman" w:cs="Times New Roman"/>
          <w:bCs/>
          <w:i/>
          <w:iCs/>
          <w:sz w:val="24"/>
          <w:szCs w:val="24"/>
        </w:rPr>
        <w:t>“Disposizioni per l</w:t>
      </w:r>
      <w:r w:rsidR="000B448C"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  <w:r w:rsidRPr="005130F8">
        <w:rPr>
          <w:rFonts w:ascii="Times New Roman" w:hAnsi="Times New Roman" w:cs="Times New Roman"/>
          <w:bCs/>
          <w:i/>
          <w:iCs/>
          <w:sz w:val="24"/>
          <w:szCs w:val="24"/>
        </w:rPr>
        <w:t>attuazione del regolamento (UE) 2018/848 del Parlamento e del Consiglio del 30 maggio 2018 relativo alla produzione biologica e all</w:t>
      </w:r>
      <w:r w:rsidR="000B448C"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  <w:r w:rsidRPr="005130F8">
        <w:rPr>
          <w:rFonts w:ascii="Times New Roman" w:hAnsi="Times New Roman" w:cs="Times New Roman"/>
          <w:bCs/>
          <w:i/>
          <w:iCs/>
          <w:sz w:val="24"/>
          <w:szCs w:val="24"/>
        </w:rPr>
        <w:t>etichettatura dei prodotti biologici e che abroga il regolamento (CE) n. 834/2007 del Consiglio e pertinenti regolamenti delegati e esecutivi, in relazione agli obblighi degli operatori e dei gruppi di operatori per le norme di produzione e che abroga i decreti ministeriali 18 luglio 2018 n. 6793, 30 luglio 2010 n. 11954 e 8 maggio 2018, n. 34011</w:t>
      </w:r>
      <w:r w:rsidR="005130F8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BA38B6" w:rsidRPr="005130F8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14:paraId="753D44B2" w14:textId="2344327A" w:rsidR="00B56F9A" w:rsidRDefault="007463B3" w:rsidP="00E6565A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7D92">
        <w:rPr>
          <w:rFonts w:ascii="Times New Roman" w:hAnsi="Times New Roman" w:cs="Times New Roman"/>
          <w:b/>
          <w:sz w:val="24"/>
          <w:szCs w:val="24"/>
        </w:rPr>
        <w:t>VISTO</w:t>
      </w:r>
      <w:r w:rsidR="003D70BD" w:rsidRPr="00247D92">
        <w:rPr>
          <w:rFonts w:ascii="Times New Roman" w:hAnsi="Times New Roman" w:cs="Times New Roman"/>
          <w:sz w:val="24"/>
          <w:szCs w:val="24"/>
        </w:rPr>
        <w:t xml:space="preserve"> il decreto m</w:t>
      </w:r>
      <w:r w:rsidRPr="00247D92">
        <w:rPr>
          <w:rFonts w:ascii="Times New Roman" w:hAnsi="Times New Roman" w:cs="Times New Roman"/>
          <w:sz w:val="24"/>
          <w:szCs w:val="24"/>
        </w:rPr>
        <w:t xml:space="preserve">inisteriale </w:t>
      </w:r>
      <w:r w:rsidR="0008010F" w:rsidRPr="00247D92">
        <w:rPr>
          <w:rFonts w:ascii="Times New Roman" w:hAnsi="Times New Roman" w:cs="Times New Roman"/>
          <w:sz w:val="24"/>
          <w:szCs w:val="24"/>
        </w:rPr>
        <w:t xml:space="preserve">del </w:t>
      </w:r>
      <w:r w:rsidR="00B56F9A">
        <w:rPr>
          <w:rFonts w:ascii="Times New Roman" w:hAnsi="Times New Roman" w:cs="Times New Roman"/>
          <w:sz w:val="24"/>
          <w:szCs w:val="24"/>
        </w:rPr>
        <w:t xml:space="preserve">21 marzo 2024, n. </w:t>
      </w:r>
      <w:r w:rsidR="001D218E">
        <w:rPr>
          <w:rFonts w:ascii="Times New Roman" w:hAnsi="Times New Roman" w:cs="Times New Roman"/>
          <w:sz w:val="24"/>
          <w:szCs w:val="24"/>
        </w:rPr>
        <w:t>135905</w:t>
      </w:r>
      <w:r w:rsidR="00E6565A">
        <w:rPr>
          <w:rFonts w:ascii="Times New Roman" w:hAnsi="Times New Roman" w:cs="Times New Roman"/>
          <w:sz w:val="24"/>
          <w:szCs w:val="24"/>
        </w:rPr>
        <w:t xml:space="preserve"> </w:t>
      </w:r>
      <w:r w:rsidR="00E6565A" w:rsidRPr="00E6565A">
        <w:rPr>
          <w:rFonts w:ascii="Times New Roman" w:hAnsi="Times New Roman" w:cs="Times New Roman"/>
          <w:sz w:val="24"/>
          <w:szCs w:val="24"/>
        </w:rPr>
        <w:t>recante la designazione, ai sensi dell’articolo 100 del Regolamento (UE) 625/2017 del Parlamento europeo e del Consiglio, del 15 marzo 2017 e dell’articolo 11, comma 1,</w:t>
      </w:r>
      <w:r w:rsidR="00E6565A">
        <w:rPr>
          <w:rFonts w:ascii="Times New Roman" w:hAnsi="Times New Roman" w:cs="Times New Roman"/>
          <w:sz w:val="24"/>
          <w:szCs w:val="24"/>
        </w:rPr>
        <w:t xml:space="preserve"> </w:t>
      </w:r>
      <w:r w:rsidR="00E6565A" w:rsidRPr="00E6565A">
        <w:rPr>
          <w:rFonts w:ascii="Times New Roman" w:hAnsi="Times New Roman" w:cs="Times New Roman"/>
          <w:sz w:val="24"/>
          <w:szCs w:val="24"/>
        </w:rPr>
        <w:t>del decreto legislativo 6 ottobre 2023, n. 148, del laboratorio nazionale di riferimento nonché la definizione, ai sensi dell’articolo 37 del citato Regolamento (UE) 625/2017 e dell’articolo 11</w:t>
      </w:r>
      <w:r w:rsidR="00E6565A">
        <w:rPr>
          <w:rFonts w:ascii="Times New Roman" w:hAnsi="Times New Roman" w:cs="Times New Roman"/>
          <w:sz w:val="24"/>
          <w:szCs w:val="24"/>
        </w:rPr>
        <w:t xml:space="preserve"> </w:t>
      </w:r>
      <w:r w:rsidR="00E6565A" w:rsidRPr="00E6565A">
        <w:rPr>
          <w:rFonts w:ascii="Times New Roman" w:hAnsi="Times New Roman" w:cs="Times New Roman"/>
          <w:sz w:val="24"/>
          <w:szCs w:val="24"/>
        </w:rPr>
        <w:t>comma 2 del decreto legislativo 6 ottobre 2023, n. 148, dei requisiti dei laboratori che intendono proporsi come laboratori ufficiali per l’effettuazione di prove di laboratorio nell’ambito dei controlli ufficiali effettuati dagli organismi di controllo, intesi a verificare il rispetto della normativa in materia di produzione biologica ed etichettatura dei prodotti biologici.</w:t>
      </w:r>
    </w:p>
    <w:p w14:paraId="748A665A" w14:textId="3F02585D" w:rsidR="00DA744E" w:rsidRPr="008F5AE6" w:rsidRDefault="00DA744E" w:rsidP="00E6565A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E6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DD2E3F">
        <w:rPr>
          <w:rFonts w:ascii="Times New Roman" w:hAnsi="Times New Roman" w:cs="Times New Roman"/>
          <w:bCs/>
          <w:sz w:val="24"/>
          <w:szCs w:val="24"/>
        </w:rPr>
        <w:t>il</w:t>
      </w:r>
      <w:r w:rsidRPr="008F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ED0" w:rsidRPr="008F5AE6">
        <w:rPr>
          <w:rFonts w:ascii="Times New Roman" w:hAnsi="Times New Roman" w:cs="Times New Roman"/>
          <w:sz w:val="24"/>
          <w:szCs w:val="24"/>
        </w:rPr>
        <w:t>decreto ministeriale del</w:t>
      </w:r>
      <w:r w:rsidR="006360B8" w:rsidRPr="008F5AE6">
        <w:rPr>
          <w:rFonts w:ascii="Times New Roman" w:hAnsi="Times New Roman" w:cs="Times New Roman"/>
          <w:sz w:val="24"/>
          <w:szCs w:val="24"/>
        </w:rPr>
        <w:t xml:space="preserve"> 13 gennaio 2011, n. 309 in materia di </w:t>
      </w:r>
      <w:r w:rsidR="008F5AE6" w:rsidRPr="008F5AE6">
        <w:rPr>
          <w:rFonts w:ascii="Times New Roman" w:hAnsi="Times New Roman" w:cs="Times New Roman"/>
          <w:sz w:val="24"/>
          <w:szCs w:val="24"/>
        </w:rPr>
        <w:t>‘</w:t>
      </w:r>
      <w:r w:rsidR="008F5AE6" w:rsidRPr="008F5AE6">
        <w:rPr>
          <w:rFonts w:ascii="Times New Roman" w:hAnsi="Times New Roman" w:cs="Times New Roman"/>
          <w:i/>
          <w:iCs/>
          <w:sz w:val="24"/>
          <w:szCs w:val="24"/>
        </w:rPr>
        <w:t>Contaminazioni accidentali e tecnicamente inevitabili di prodotti fitosanitari in agricoltura biologica</w:t>
      </w:r>
      <w:r w:rsidR="008F5AE6" w:rsidRPr="008F5AE6">
        <w:rPr>
          <w:rFonts w:ascii="Times New Roman" w:hAnsi="Times New Roman" w:cs="Times New Roman"/>
          <w:sz w:val="24"/>
          <w:szCs w:val="24"/>
        </w:rPr>
        <w:t>’;</w:t>
      </w:r>
    </w:p>
    <w:p w14:paraId="76CBA1C6" w14:textId="77777777" w:rsidR="00875B8E" w:rsidRPr="009468B3" w:rsidRDefault="00875B8E" w:rsidP="00875B8E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3D1E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A33D1E">
        <w:rPr>
          <w:rFonts w:ascii="Times New Roman" w:hAnsi="Times New Roman" w:cs="Times New Roman"/>
          <w:sz w:val="24"/>
          <w:szCs w:val="24"/>
        </w:rPr>
        <w:t xml:space="preserve"> il decreto ministeriale del 12 ottobre 2023 n. 567753, pubblicato sulla Gazzetta Ufficiale della Repubblica Italiana n. 246 del 20 ottobre 2023, recante “</w:t>
      </w:r>
      <w:r w:rsidRPr="00A33D1E">
        <w:rPr>
          <w:rFonts w:ascii="Times New Roman" w:hAnsi="Times New Roman" w:cs="Times New Roman"/>
          <w:i/>
          <w:iCs/>
          <w:sz w:val="24"/>
          <w:szCs w:val="24"/>
        </w:rPr>
        <w:t xml:space="preserve">Disposizioni per lo svolgimento dei controlli di laboratorio nell’ambito dei controlli ufficiali volti alla verifica di conformità al </w:t>
      </w:r>
      <w:r w:rsidRPr="009468B3">
        <w:rPr>
          <w:rFonts w:ascii="Times New Roman" w:hAnsi="Times New Roman" w:cs="Times New Roman"/>
          <w:i/>
          <w:iCs/>
          <w:sz w:val="24"/>
          <w:szCs w:val="24"/>
        </w:rPr>
        <w:t>regolamento (UE) 2018/848</w:t>
      </w:r>
      <w:r w:rsidRPr="009468B3">
        <w:rPr>
          <w:rFonts w:ascii="Times New Roman" w:hAnsi="Times New Roman" w:cs="Times New Roman"/>
          <w:sz w:val="24"/>
          <w:szCs w:val="24"/>
        </w:rPr>
        <w:t>”;</w:t>
      </w:r>
    </w:p>
    <w:p w14:paraId="57495F49" w14:textId="1E83A3EF" w:rsidR="00DB1B92" w:rsidRPr="009468B3" w:rsidRDefault="00277E6D" w:rsidP="00DB1B92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8B3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9468B3">
        <w:rPr>
          <w:rFonts w:ascii="Times New Roman" w:hAnsi="Times New Roman" w:cs="Times New Roman"/>
          <w:sz w:val="24"/>
          <w:szCs w:val="24"/>
        </w:rPr>
        <w:t xml:space="preserve">il </w:t>
      </w:r>
      <w:r w:rsidR="008B03EA" w:rsidRPr="009468B3">
        <w:rPr>
          <w:rFonts w:ascii="Times New Roman" w:hAnsi="Times New Roman" w:cs="Times New Roman"/>
          <w:sz w:val="24"/>
          <w:szCs w:val="24"/>
        </w:rPr>
        <w:t>d</w:t>
      </w:r>
      <w:r w:rsidR="00A97E29" w:rsidRPr="009468B3">
        <w:rPr>
          <w:rFonts w:ascii="Times New Roman" w:hAnsi="Times New Roman" w:cs="Times New Roman"/>
          <w:sz w:val="24"/>
          <w:szCs w:val="24"/>
        </w:rPr>
        <w:t xml:space="preserve">ecreto </w:t>
      </w:r>
      <w:r w:rsidR="008B03EA" w:rsidRPr="009468B3">
        <w:rPr>
          <w:rFonts w:ascii="Times New Roman" w:hAnsi="Times New Roman" w:cs="Times New Roman"/>
          <w:sz w:val="24"/>
          <w:szCs w:val="24"/>
        </w:rPr>
        <w:t>m</w:t>
      </w:r>
      <w:r w:rsidR="00A97E29" w:rsidRPr="009468B3">
        <w:rPr>
          <w:rFonts w:ascii="Times New Roman" w:hAnsi="Times New Roman" w:cs="Times New Roman"/>
          <w:sz w:val="24"/>
          <w:szCs w:val="24"/>
        </w:rPr>
        <w:t>inisteriale 20 dicembre 2023</w:t>
      </w:r>
      <w:r w:rsidR="008B03EA" w:rsidRPr="009468B3">
        <w:rPr>
          <w:rFonts w:ascii="Times New Roman" w:hAnsi="Times New Roman" w:cs="Times New Roman"/>
          <w:sz w:val="24"/>
          <w:szCs w:val="24"/>
        </w:rPr>
        <w:t>,</w:t>
      </w:r>
      <w:r w:rsidR="00A97E29" w:rsidRPr="009468B3">
        <w:rPr>
          <w:rFonts w:ascii="Times New Roman" w:hAnsi="Times New Roman" w:cs="Times New Roman"/>
          <w:sz w:val="24"/>
          <w:szCs w:val="24"/>
        </w:rPr>
        <w:t xml:space="preserve"> n. 696735</w:t>
      </w:r>
      <w:r w:rsidR="0034794F" w:rsidRPr="009468B3">
        <w:rPr>
          <w:rFonts w:ascii="Times New Roman" w:hAnsi="Times New Roman" w:cs="Times New Roman"/>
          <w:sz w:val="24"/>
          <w:szCs w:val="24"/>
        </w:rPr>
        <w:t>, pubblicato sulla Gazzetta Ufficiale della Repubblica Italiana n. 23 del 29 gennaio 2024</w:t>
      </w:r>
      <w:r w:rsidR="00DB1B92" w:rsidRPr="009468B3">
        <w:rPr>
          <w:rFonts w:ascii="Times New Roman" w:hAnsi="Times New Roman" w:cs="Times New Roman"/>
          <w:sz w:val="24"/>
          <w:szCs w:val="24"/>
        </w:rPr>
        <w:t>, recante</w:t>
      </w:r>
      <w:r w:rsidR="00A97E29" w:rsidRPr="009468B3">
        <w:rPr>
          <w:rFonts w:ascii="Times New Roman" w:hAnsi="Times New Roman" w:cs="Times New Roman"/>
          <w:sz w:val="24"/>
          <w:szCs w:val="24"/>
        </w:rPr>
        <w:t xml:space="preserve"> </w:t>
      </w:r>
      <w:r w:rsidR="00DB1B92" w:rsidRPr="009468B3">
        <w:rPr>
          <w:rFonts w:ascii="Times New Roman" w:hAnsi="Times New Roman" w:cs="Times New Roman"/>
          <w:sz w:val="24"/>
          <w:szCs w:val="24"/>
        </w:rPr>
        <w:t>l’</w:t>
      </w:r>
      <w:r w:rsidR="00A97E29" w:rsidRPr="009468B3">
        <w:rPr>
          <w:rFonts w:ascii="Times New Roman" w:hAnsi="Times New Roman" w:cs="Times New Roman"/>
          <w:sz w:val="24"/>
          <w:szCs w:val="24"/>
        </w:rPr>
        <w:t>adozione del "Piano d'azione nazionale per la produzione biologica", ai sensi dell'articolo 7, della legge 9 marzo 2022 n. 23</w:t>
      </w:r>
      <w:r w:rsidR="009468B3" w:rsidRPr="009468B3">
        <w:rPr>
          <w:rFonts w:ascii="Times New Roman" w:hAnsi="Times New Roman" w:cs="Times New Roman"/>
          <w:sz w:val="24"/>
          <w:szCs w:val="24"/>
        </w:rPr>
        <w:t>;</w:t>
      </w:r>
    </w:p>
    <w:p w14:paraId="23B26A80" w14:textId="08D0CA5C" w:rsidR="007463B3" w:rsidRPr="00247D92" w:rsidRDefault="00E6565A" w:rsidP="008948B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8B3">
        <w:rPr>
          <w:rFonts w:ascii="Times New Roman" w:hAnsi="Times New Roman" w:cs="Times New Roman"/>
          <w:b/>
          <w:sz w:val="24"/>
          <w:szCs w:val="24"/>
        </w:rPr>
        <w:t>VISTO</w:t>
      </w:r>
      <w:r w:rsidRPr="009468B3">
        <w:rPr>
          <w:rFonts w:ascii="Times New Roman" w:hAnsi="Times New Roman" w:cs="Times New Roman"/>
          <w:sz w:val="24"/>
          <w:szCs w:val="24"/>
        </w:rPr>
        <w:t xml:space="preserve"> il decreto ministeriale </w:t>
      </w:r>
      <w:r w:rsidR="004765BF" w:rsidRPr="009468B3">
        <w:rPr>
          <w:rFonts w:ascii="Times New Roman" w:hAnsi="Times New Roman" w:cs="Times New Roman"/>
          <w:sz w:val="24"/>
          <w:szCs w:val="24"/>
        </w:rPr>
        <w:t xml:space="preserve">18 luglio 2024, n. </w:t>
      </w:r>
      <w:r w:rsidR="00C428B8" w:rsidRPr="009468B3">
        <w:rPr>
          <w:rFonts w:ascii="Times New Roman" w:hAnsi="Times New Roman" w:cs="Times New Roman"/>
          <w:sz w:val="24"/>
          <w:szCs w:val="24"/>
        </w:rPr>
        <w:t>323651</w:t>
      </w:r>
      <w:r w:rsidR="00924F97">
        <w:rPr>
          <w:rFonts w:ascii="Times New Roman" w:hAnsi="Times New Roman" w:cs="Times New Roman"/>
          <w:sz w:val="24"/>
          <w:szCs w:val="24"/>
        </w:rPr>
        <w:t xml:space="preserve">, </w:t>
      </w:r>
      <w:r w:rsidR="00924F97" w:rsidRPr="009468B3">
        <w:rPr>
          <w:rFonts w:ascii="Times New Roman" w:hAnsi="Times New Roman" w:cs="Times New Roman"/>
          <w:sz w:val="24"/>
          <w:szCs w:val="24"/>
        </w:rPr>
        <w:t xml:space="preserve">pubblicato sulla Gazzetta Ufficiale della Repubblica Italiana n. </w:t>
      </w:r>
      <w:r w:rsidR="006C62F8">
        <w:rPr>
          <w:rFonts w:ascii="Times New Roman" w:hAnsi="Times New Roman" w:cs="Times New Roman"/>
          <w:sz w:val="24"/>
          <w:szCs w:val="24"/>
        </w:rPr>
        <w:t>206</w:t>
      </w:r>
      <w:r w:rsidR="00924F97" w:rsidRPr="009468B3">
        <w:rPr>
          <w:rFonts w:ascii="Times New Roman" w:hAnsi="Times New Roman" w:cs="Times New Roman"/>
          <w:sz w:val="24"/>
          <w:szCs w:val="24"/>
        </w:rPr>
        <w:t xml:space="preserve"> del </w:t>
      </w:r>
      <w:r w:rsidR="00C9490F">
        <w:rPr>
          <w:rFonts w:ascii="Times New Roman" w:hAnsi="Times New Roman" w:cs="Times New Roman"/>
          <w:sz w:val="24"/>
          <w:szCs w:val="24"/>
        </w:rPr>
        <w:t>3 settembre</w:t>
      </w:r>
      <w:r w:rsidR="00924F97" w:rsidRPr="009468B3">
        <w:rPr>
          <w:rFonts w:ascii="Times New Roman" w:hAnsi="Times New Roman" w:cs="Times New Roman"/>
          <w:sz w:val="24"/>
          <w:szCs w:val="24"/>
        </w:rPr>
        <w:t xml:space="preserve"> 2024</w:t>
      </w:r>
      <w:r w:rsidR="008948B8" w:rsidRPr="009468B3">
        <w:rPr>
          <w:rFonts w:ascii="Times New Roman" w:hAnsi="Times New Roman" w:cs="Times New Roman"/>
          <w:sz w:val="24"/>
          <w:szCs w:val="24"/>
        </w:rPr>
        <w:t xml:space="preserve"> recante disposizioni per l’adozione di un catalogo comune di misure che devono essere applicate agli operatori e ai gruppi di operatori biologici in caso di sospetta o accertata non conformità, ai sensi dell’articolo 41, paragrafo 4 del regolamento (UE) 2018/848 e dell’articolo 9, comma 2 del decreto legislativo n. 148 del 6 ottobre 2023;</w:t>
      </w:r>
    </w:p>
    <w:p w14:paraId="6B8E1659" w14:textId="6080BBA4" w:rsidR="00D56CB8" w:rsidRPr="00247D92" w:rsidRDefault="00D56CB8" w:rsidP="005B18F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7D92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247D92">
        <w:rPr>
          <w:rFonts w:ascii="Times New Roman" w:hAnsi="Times New Roman" w:cs="Times New Roman"/>
          <w:sz w:val="24"/>
          <w:szCs w:val="24"/>
        </w:rPr>
        <w:t>il decreto del Presidente della Repubblica in data 21 ottobre 2022, con cui l</w:t>
      </w:r>
      <w:r w:rsidR="000B448C">
        <w:rPr>
          <w:rFonts w:ascii="Times New Roman" w:hAnsi="Times New Roman" w:cs="Times New Roman"/>
          <w:sz w:val="24"/>
          <w:szCs w:val="24"/>
        </w:rPr>
        <w:t>’</w:t>
      </w:r>
      <w:r w:rsidRPr="00247D92">
        <w:rPr>
          <w:rFonts w:ascii="Times New Roman" w:hAnsi="Times New Roman" w:cs="Times New Roman"/>
          <w:sz w:val="24"/>
          <w:szCs w:val="24"/>
        </w:rPr>
        <w:t>On. Francesco Lollobrigida è stato nominato Ministro delle politiche agricole, alimentari e forestali;</w:t>
      </w:r>
    </w:p>
    <w:p w14:paraId="408B3B9E" w14:textId="5EEA8E28" w:rsidR="00D56CB8" w:rsidRPr="00247D92" w:rsidRDefault="00D56CB8" w:rsidP="005B18F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7D92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247D92">
        <w:rPr>
          <w:rFonts w:ascii="Times New Roman" w:hAnsi="Times New Roman" w:cs="Times New Roman"/>
          <w:sz w:val="24"/>
          <w:szCs w:val="24"/>
        </w:rPr>
        <w:t>il decreto-legge dell</w:t>
      </w:r>
      <w:r w:rsidR="000B448C">
        <w:rPr>
          <w:rFonts w:ascii="Times New Roman" w:hAnsi="Times New Roman" w:cs="Times New Roman"/>
          <w:sz w:val="24"/>
          <w:szCs w:val="24"/>
        </w:rPr>
        <w:t>’</w:t>
      </w:r>
      <w:r w:rsidRPr="00247D92">
        <w:rPr>
          <w:rFonts w:ascii="Times New Roman" w:hAnsi="Times New Roman" w:cs="Times New Roman"/>
          <w:sz w:val="24"/>
          <w:szCs w:val="24"/>
        </w:rPr>
        <w:t xml:space="preserve">11 novembre 2022 n. 173, coordinato con la legge di conversione 16 dicembre 2022, n. 204, recante </w:t>
      </w:r>
      <w:r w:rsidR="005130F8" w:rsidRPr="005130F8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5130F8">
        <w:rPr>
          <w:rFonts w:ascii="Times New Roman" w:hAnsi="Times New Roman" w:cs="Times New Roman"/>
          <w:i/>
          <w:iCs/>
          <w:sz w:val="24"/>
          <w:szCs w:val="24"/>
        </w:rPr>
        <w:t>Disposizioni urgenti in materia di riordino delle attribuzioni dei Ministeri</w:t>
      </w:r>
      <w:r w:rsidR="005130F8" w:rsidRPr="005130F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5130F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47D92">
        <w:rPr>
          <w:rFonts w:ascii="Times New Roman" w:hAnsi="Times New Roman" w:cs="Times New Roman"/>
          <w:sz w:val="24"/>
          <w:szCs w:val="24"/>
        </w:rPr>
        <w:t xml:space="preserve"> con il quale il Ministero delle politiche agricole alimentari e forestali ha assunto la denominazione di “Ministero dell</w:t>
      </w:r>
      <w:r w:rsidR="000B448C">
        <w:rPr>
          <w:rFonts w:ascii="Times New Roman" w:hAnsi="Times New Roman" w:cs="Times New Roman"/>
          <w:sz w:val="24"/>
          <w:szCs w:val="24"/>
        </w:rPr>
        <w:t>’</w:t>
      </w:r>
      <w:r w:rsidRPr="00247D92">
        <w:rPr>
          <w:rFonts w:ascii="Times New Roman" w:hAnsi="Times New Roman" w:cs="Times New Roman"/>
          <w:sz w:val="24"/>
          <w:szCs w:val="24"/>
        </w:rPr>
        <w:t>agricoltura, della sovranità alimentare e delle foreste”;</w:t>
      </w:r>
    </w:p>
    <w:p w14:paraId="57B7622F" w14:textId="349753DA" w:rsidR="00D52560" w:rsidRDefault="00D52560" w:rsidP="005130F8">
      <w:pPr>
        <w:spacing w:after="12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7D92">
        <w:rPr>
          <w:rFonts w:ascii="Times New Roman" w:hAnsi="Times New Roman" w:cs="Times New Roman"/>
          <w:b/>
          <w:sz w:val="24"/>
          <w:szCs w:val="24"/>
        </w:rPr>
        <w:t>VISTO</w:t>
      </w:r>
      <w:r w:rsidRPr="00247D92">
        <w:rPr>
          <w:rFonts w:ascii="Times New Roman" w:hAnsi="Times New Roman" w:cs="Times New Roman"/>
          <w:sz w:val="24"/>
          <w:szCs w:val="24"/>
        </w:rPr>
        <w:t xml:space="preserve"> il decreto del Presidente del </w:t>
      </w:r>
      <w:r w:rsidR="005130F8" w:rsidRPr="00247D92">
        <w:rPr>
          <w:rFonts w:ascii="Times New Roman" w:hAnsi="Times New Roman" w:cs="Times New Roman"/>
          <w:sz w:val="24"/>
          <w:szCs w:val="24"/>
        </w:rPr>
        <w:t>Consiglio dei ministri</w:t>
      </w:r>
      <w:r w:rsidRPr="00247D92">
        <w:rPr>
          <w:rFonts w:ascii="Times New Roman" w:hAnsi="Times New Roman" w:cs="Times New Roman"/>
          <w:sz w:val="24"/>
          <w:szCs w:val="24"/>
        </w:rPr>
        <w:t xml:space="preserve"> 11 aprile 2023, n. 72 recante </w:t>
      </w:r>
      <w:r w:rsidRPr="00E51258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5130F8" w:rsidRPr="00E51258">
        <w:rPr>
          <w:rFonts w:ascii="Times New Roman" w:hAnsi="Times New Roman" w:cs="Times New Roman"/>
          <w:i/>
          <w:iCs/>
          <w:sz w:val="24"/>
          <w:szCs w:val="24"/>
        </w:rPr>
        <w:t>Modifica del decreto del Presidente del Consiglio dei ministri 5 dicembre 2019, n. 179, concernente la riorganizzazione del Ministero delle politiche agricole alimentari e forestali</w:t>
      </w:r>
      <w:r w:rsidRPr="00E51258">
        <w:rPr>
          <w:rFonts w:ascii="Times New Roman" w:hAnsi="Times New Roman" w:cs="Times New Roman"/>
          <w:i/>
          <w:iCs/>
          <w:sz w:val="24"/>
          <w:szCs w:val="24"/>
        </w:rPr>
        <w:t>”;</w:t>
      </w:r>
    </w:p>
    <w:p w14:paraId="730CDC38" w14:textId="16C93E5D" w:rsidR="005130F8" w:rsidRDefault="00AA6B9D" w:rsidP="00E42900">
      <w:pPr>
        <w:spacing w:after="12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6B9D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AA6B9D">
        <w:rPr>
          <w:rFonts w:ascii="Times New Roman" w:hAnsi="Times New Roman" w:cs="Times New Roman"/>
          <w:sz w:val="24"/>
          <w:szCs w:val="24"/>
        </w:rPr>
        <w:t xml:space="preserve"> il decreto </w:t>
      </w:r>
      <w:r w:rsidR="00E42900">
        <w:rPr>
          <w:rFonts w:ascii="Times New Roman" w:hAnsi="Times New Roman" w:cs="Times New Roman"/>
          <w:sz w:val="24"/>
          <w:szCs w:val="24"/>
        </w:rPr>
        <w:t xml:space="preserve">del Capo Dipartimento dell’Ispettorato centrale della tutela della qualità e repressione frodi dei prodotti agroalimentari </w:t>
      </w:r>
      <w:r w:rsidRPr="00AA6B9D">
        <w:rPr>
          <w:rFonts w:ascii="Times New Roman" w:hAnsi="Times New Roman" w:cs="Times New Roman"/>
          <w:sz w:val="24"/>
          <w:szCs w:val="24"/>
        </w:rPr>
        <w:t>del 12 marzo 2015, n. 271 di attuazione delle disposizioni di cui all</w:t>
      </w:r>
      <w:r w:rsidR="000B448C">
        <w:rPr>
          <w:rFonts w:ascii="Times New Roman" w:hAnsi="Times New Roman" w:cs="Times New Roman"/>
          <w:sz w:val="24"/>
          <w:szCs w:val="24"/>
        </w:rPr>
        <w:t>’</w:t>
      </w:r>
      <w:r w:rsidRPr="00AA6B9D">
        <w:rPr>
          <w:rFonts w:ascii="Times New Roman" w:hAnsi="Times New Roman" w:cs="Times New Roman"/>
          <w:sz w:val="24"/>
          <w:szCs w:val="24"/>
        </w:rPr>
        <w:t>articolo 6, commi 1 e 2, del decreto ministeriale del 16 febbraio 2012, recante</w:t>
      </w:r>
      <w:r w:rsidR="005130F8">
        <w:rPr>
          <w:rFonts w:ascii="Times New Roman" w:hAnsi="Times New Roman" w:cs="Times New Roman"/>
          <w:sz w:val="24"/>
          <w:szCs w:val="24"/>
        </w:rPr>
        <w:t xml:space="preserve"> l</w:t>
      </w:r>
      <w:r w:rsidR="000B448C">
        <w:rPr>
          <w:rFonts w:ascii="Times New Roman" w:hAnsi="Times New Roman" w:cs="Times New Roman"/>
          <w:sz w:val="24"/>
          <w:szCs w:val="24"/>
        </w:rPr>
        <w:t>’</w:t>
      </w:r>
      <w:r w:rsidR="005130F8" w:rsidRPr="005130F8">
        <w:rPr>
          <w:rFonts w:ascii="Times New Roman" w:hAnsi="Times New Roman" w:cs="Times New Roman"/>
          <w:i/>
          <w:iCs/>
          <w:sz w:val="24"/>
          <w:szCs w:val="24"/>
        </w:rPr>
        <w:t>“Istituzione Banca Dati Vigilanza”</w:t>
      </w:r>
      <w:r w:rsidR="005130F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F528B8A" w14:textId="17EF9B80" w:rsidR="00E843A4" w:rsidRDefault="00E843A4" w:rsidP="00E42900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43A4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E843A4">
        <w:rPr>
          <w:rFonts w:ascii="Times New Roman" w:hAnsi="Times New Roman" w:cs="Times New Roman"/>
          <w:sz w:val="24"/>
          <w:szCs w:val="24"/>
        </w:rPr>
        <w:t xml:space="preserve">il decreto </w:t>
      </w:r>
      <w:r w:rsidR="00DD2E3F">
        <w:rPr>
          <w:rFonts w:ascii="Times New Roman" w:hAnsi="Times New Roman" w:cs="Times New Roman"/>
          <w:sz w:val="24"/>
          <w:szCs w:val="24"/>
        </w:rPr>
        <w:t xml:space="preserve">ministeriale </w:t>
      </w:r>
      <w:r w:rsidRPr="00E843A4">
        <w:rPr>
          <w:rFonts w:ascii="Times New Roman" w:hAnsi="Times New Roman" w:cs="Times New Roman"/>
          <w:sz w:val="24"/>
          <w:szCs w:val="24"/>
        </w:rPr>
        <w:t xml:space="preserve">del 24 novembre 2022 recante </w:t>
      </w:r>
      <w:r w:rsidRPr="00E843A4">
        <w:rPr>
          <w:rFonts w:ascii="Times New Roman" w:hAnsi="Times New Roman" w:cs="Times New Roman"/>
          <w:i/>
          <w:iCs/>
          <w:sz w:val="24"/>
          <w:szCs w:val="24"/>
        </w:rPr>
        <w:t>“Delega di funzioni per taluni atti di competenza del Ministro al Sottosegretario di Stato sig. Luigi D’Eramo”,</w:t>
      </w:r>
      <w:r w:rsidRPr="00E843A4">
        <w:rPr>
          <w:rFonts w:ascii="Times New Roman" w:hAnsi="Times New Roman" w:cs="Times New Roman"/>
          <w:sz w:val="24"/>
          <w:szCs w:val="24"/>
        </w:rPr>
        <w:t xml:space="preserve"> pubblicato in Gazzetta Ufficiale n. 18 del 23 gennaio 2023, ove all’art. 1, comma 1 è previsto che </w:t>
      </w:r>
      <w:r w:rsidRPr="000D578D">
        <w:rPr>
          <w:rFonts w:ascii="Times New Roman" w:hAnsi="Times New Roman" w:cs="Times New Roman"/>
          <w:sz w:val="24"/>
          <w:szCs w:val="24"/>
        </w:rPr>
        <w:t>sono delegate al Sottosegretario di Stato</w:t>
      </w:r>
      <w:r w:rsidR="000D578D" w:rsidRPr="000D578D">
        <w:rPr>
          <w:rFonts w:ascii="Times New Roman" w:hAnsi="Times New Roman" w:cs="Times New Roman"/>
          <w:sz w:val="24"/>
          <w:szCs w:val="24"/>
        </w:rPr>
        <w:t xml:space="preserve"> sig. </w:t>
      </w:r>
      <w:r w:rsidRPr="000D578D">
        <w:rPr>
          <w:rFonts w:ascii="Times New Roman" w:hAnsi="Times New Roman" w:cs="Times New Roman"/>
          <w:sz w:val="24"/>
          <w:szCs w:val="24"/>
        </w:rPr>
        <w:t>Luigi D’Eramo le funzioni relative, tra l’altro, all’agricoltura biologica e ove all’art. 1, comma 2, è previsto che al medesimo Sottosegretario è delegata, nell’ambito delle competenze di cui al</w:t>
      </w:r>
      <w:r w:rsidR="00062168">
        <w:rPr>
          <w:rFonts w:ascii="Times New Roman" w:hAnsi="Times New Roman" w:cs="Times New Roman"/>
          <w:sz w:val="24"/>
          <w:szCs w:val="24"/>
        </w:rPr>
        <w:t xml:space="preserve"> comma</w:t>
      </w:r>
      <w:r w:rsidRPr="000D578D">
        <w:rPr>
          <w:rFonts w:ascii="Times New Roman" w:hAnsi="Times New Roman" w:cs="Times New Roman"/>
          <w:sz w:val="24"/>
          <w:szCs w:val="24"/>
        </w:rPr>
        <w:t xml:space="preserve"> 1, la firma dei relativi atti e provvedimenti;</w:t>
      </w:r>
    </w:p>
    <w:p w14:paraId="5DE869C1" w14:textId="77777777" w:rsidR="001E5E0E" w:rsidRDefault="001E5E0E" w:rsidP="001E5E0E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CONSIDERATO </w:t>
      </w:r>
      <w:r w:rsidRPr="00032814">
        <w:rPr>
          <w:rFonts w:ascii="Times New Roman" w:hAnsi="Times New Roman" w:cs="Times New Roman"/>
          <w:bCs/>
          <w:sz w:val="24"/>
          <w:szCs w:val="24"/>
        </w:rPr>
        <w:t>quanto previsto dal</w:t>
      </w:r>
      <w:r>
        <w:rPr>
          <w:rFonts w:ascii="Times New Roman" w:hAnsi="Times New Roman" w:cs="Times New Roman"/>
          <w:bCs/>
          <w:sz w:val="24"/>
          <w:szCs w:val="24"/>
        </w:rPr>
        <w:t>l’azione 3 ‘</w:t>
      </w:r>
      <w:r w:rsidRPr="005C1376">
        <w:rPr>
          <w:rFonts w:ascii="Times New Roman" w:hAnsi="Times New Roman" w:cs="Times New Roman"/>
          <w:bCs/>
          <w:i/>
          <w:iCs/>
          <w:sz w:val="24"/>
          <w:szCs w:val="24"/>
        </w:rPr>
        <w:t>Migliorare la fiducia del consumatore’</w:t>
      </w:r>
      <w:r>
        <w:rPr>
          <w:rFonts w:ascii="Times New Roman" w:hAnsi="Times New Roman" w:cs="Times New Roman"/>
          <w:bCs/>
          <w:sz w:val="24"/>
          <w:szCs w:val="24"/>
        </w:rPr>
        <w:t xml:space="preserve"> del</w:t>
      </w:r>
      <w:r w:rsidRPr="00032814">
        <w:rPr>
          <w:rFonts w:ascii="Times New Roman" w:hAnsi="Times New Roman" w:cs="Times New Roman"/>
          <w:bCs/>
          <w:sz w:val="24"/>
          <w:szCs w:val="24"/>
        </w:rPr>
        <w:t xml:space="preserve"> Piano d’azione nazionale per la produzione biologica e i prodotti biologici 2024-2026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49A4197" w14:textId="34272720" w:rsidR="000854E0" w:rsidRDefault="000854E0" w:rsidP="005B18F5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CONSIDERATO </w:t>
      </w:r>
      <w:r>
        <w:rPr>
          <w:rFonts w:ascii="Times New Roman" w:hAnsi="Times New Roman" w:cs="Times New Roman"/>
          <w:bCs/>
          <w:sz w:val="24"/>
          <w:szCs w:val="24"/>
        </w:rPr>
        <w:t>che ai sensi</w:t>
      </w:r>
      <w:r w:rsidR="003D2CD7">
        <w:rPr>
          <w:rFonts w:ascii="Times New Roman" w:hAnsi="Times New Roman" w:cs="Times New Roman"/>
          <w:bCs/>
          <w:sz w:val="24"/>
          <w:szCs w:val="24"/>
        </w:rPr>
        <w:t xml:space="preserve"> dell’articolo 8</w:t>
      </w:r>
      <w:r w:rsidR="001C3EDD">
        <w:rPr>
          <w:rFonts w:ascii="Times New Roman" w:hAnsi="Times New Roman" w:cs="Times New Roman"/>
          <w:bCs/>
          <w:sz w:val="24"/>
          <w:szCs w:val="24"/>
        </w:rPr>
        <w:t xml:space="preserve">, comma 7 del decreto legislativo </w:t>
      </w:r>
      <w:r w:rsidR="00F35119">
        <w:rPr>
          <w:rFonts w:ascii="Times New Roman" w:hAnsi="Times New Roman" w:cs="Times New Roman"/>
          <w:bCs/>
          <w:sz w:val="24"/>
          <w:szCs w:val="24"/>
        </w:rPr>
        <w:t>6 ottobre 2023, n. 148 le caratteristiche biologiche sono</w:t>
      </w:r>
      <w:r w:rsidR="001C3EDD">
        <w:rPr>
          <w:rFonts w:ascii="Times New Roman" w:hAnsi="Times New Roman" w:cs="Times New Roman"/>
          <w:bCs/>
          <w:sz w:val="24"/>
          <w:szCs w:val="24"/>
        </w:rPr>
        <w:t xml:space="preserve"> sempre compromesse</w:t>
      </w:r>
      <w:r w:rsidR="00C84CD9">
        <w:rPr>
          <w:rFonts w:ascii="Times New Roman" w:hAnsi="Times New Roman" w:cs="Times New Roman"/>
          <w:bCs/>
          <w:sz w:val="24"/>
          <w:szCs w:val="24"/>
        </w:rPr>
        <w:t xml:space="preserve"> dalla presenza di una sostanza non ammessa in </w:t>
      </w:r>
      <w:r w:rsidR="009B6781">
        <w:rPr>
          <w:rFonts w:ascii="Times New Roman" w:hAnsi="Times New Roman" w:cs="Times New Roman"/>
          <w:bCs/>
          <w:sz w:val="24"/>
          <w:szCs w:val="24"/>
        </w:rPr>
        <w:t xml:space="preserve">una delle </w:t>
      </w:r>
      <w:r w:rsidR="00C84CD9">
        <w:rPr>
          <w:rFonts w:ascii="Times New Roman" w:hAnsi="Times New Roman" w:cs="Times New Roman"/>
          <w:bCs/>
          <w:sz w:val="24"/>
          <w:szCs w:val="24"/>
        </w:rPr>
        <w:t>fas</w:t>
      </w:r>
      <w:r w:rsidR="00515928">
        <w:rPr>
          <w:rFonts w:ascii="Times New Roman" w:hAnsi="Times New Roman" w:cs="Times New Roman"/>
          <w:bCs/>
          <w:sz w:val="24"/>
          <w:szCs w:val="24"/>
        </w:rPr>
        <w:t>i</w:t>
      </w:r>
      <w:r w:rsidR="00C84CD9">
        <w:rPr>
          <w:rFonts w:ascii="Times New Roman" w:hAnsi="Times New Roman" w:cs="Times New Roman"/>
          <w:bCs/>
          <w:sz w:val="24"/>
          <w:szCs w:val="24"/>
        </w:rPr>
        <w:t xml:space="preserve"> della produzione</w:t>
      </w:r>
      <w:r w:rsidR="009B67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5928">
        <w:rPr>
          <w:rFonts w:ascii="Times New Roman" w:hAnsi="Times New Roman" w:cs="Times New Roman"/>
          <w:bCs/>
          <w:sz w:val="24"/>
          <w:szCs w:val="24"/>
        </w:rPr>
        <w:t>della preparazione o della distribuzione, salvo che tale presenza</w:t>
      </w:r>
      <w:r w:rsidR="00166D53">
        <w:rPr>
          <w:rFonts w:ascii="Times New Roman" w:hAnsi="Times New Roman" w:cs="Times New Roman"/>
          <w:bCs/>
          <w:sz w:val="24"/>
          <w:szCs w:val="24"/>
        </w:rPr>
        <w:t xml:space="preserve"> sia accidentale o tecnicamente inevitabile e ciò sia confermato a seguito di una indagine ufficiale svolta dall’organismo di controllo;</w:t>
      </w:r>
    </w:p>
    <w:p w14:paraId="5CECB51F" w14:textId="7B09B257" w:rsidR="00A24FFD" w:rsidRPr="00A24FFD" w:rsidRDefault="00A24FFD" w:rsidP="005B18F5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CONSIDERATO </w:t>
      </w:r>
      <w:r>
        <w:rPr>
          <w:rFonts w:ascii="Times New Roman" w:hAnsi="Times New Roman" w:cs="Times New Roman"/>
          <w:bCs/>
          <w:sz w:val="24"/>
          <w:szCs w:val="24"/>
        </w:rPr>
        <w:t xml:space="preserve">pertanto, che un prodotto non può mai essere utilizzato o commercializzato </w:t>
      </w:r>
      <w:r w:rsidR="00A26711">
        <w:rPr>
          <w:rFonts w:ascii="Times New Roman" w:hAnsi="Times New Roman" w:cs="Times New Roman"/>
          <w:bCs/>
          <w:sz w:val="24"/>
          <w:szCs w:val="24"/>
        </w:rPr>
        <w:t xml:space="preserve">come biologico </w:t>
      </w:r>
      <w:r w:rsidR="00CD2E17">
        <w:rPr>
          <w:rFonts w:ascii="Times New Roman" w:hAnsi="Times New Roman" w:cs="Times New Roman"/>
          <w:bCs/>
          <w:sz w:val="24"/>
          <w:szCs w:val="24"/>
        </w:rPr>
        <w:t xml:space="preserve">in caso di </w:t>
      </w:r>
      <w:r w:rsidR="00A26711">
        <w:rPr>
          <w:rFonts w:ascii="Times New Roman" w:hAnsi="Times New Roman" w:cs="Times New Roman"/>
          <w:bCs/>
          <w:sz w:val="24"/>
          <w:szCs w:val="24"/>
        </w:rPr>
        <w:t>presenza</w:t>
      </w:r>
      <w:r w:rsidR="0007017B">
        <w:rPr>
          <w:rFonts w:ascii="Times New Roman" w:hAnsi="Times New Roman" w:cs="Times New Roman"/>
          <w:bCs/>
          <w:sz w:val="24"/>
          <w:szCs w:val="24"/>
        </w:rPr>
        <w:t xml:space="preserve"> di un </w:t>
      </w:r>
      <w:r w:rsidR="001A7DDD">
        <w:rPr>
          <w:rFonts w:ascii="Times New Roman" w:hAnsi="Times New Roman" w:cs="Times New Roman"/>
          <w:bCs/>
          <w:sz w:val="24"/>
          <w:szCs w:val="24"/>
        </w:rPr>
        <w:t>qualunque residuo</w:t>
      </w:r>
      <w:r w:rsidR="0007017B">
        <w:rPr>
          <w:rFonts w:ascii="Times New Roman" w:hAnsi="Times New Roman" w:cs="Times New Roman"/>
          <w:bCs/>
          <w:sz w:val="24"/>
          <w:szCs w:val="24"/>
        </w:rPr>
        <w:t xml:space="preserve"> di</w:t>
      </w:r>
      <w:r w:rsidR="00A26711">
        <w:rPr>
          <w:rFonts w:ascii="Times New Roman" w:hAnsi="Times New Roman" w:cs="Times New Roman"/>
          <w:bCs/>
          <w:sz w:val="24"/>
          <w:szCs w:val="24"/>
        </w:rPr>
        <w:t xml:space="preserve"> sostanza non </w:t>
      </w:r>
      <w:r w:rsidR="0007017B">
        <w:rPr>
          <w:rFonts w:ascii="Times New Roman" w:hAnsi="Times New Roman" w:cs="Times New Roman"/>
          <w:bCs/>
          <w:sz w:val="24"/>
          <w:szCs w:val="24"/>
        </w:rPr>
        <w:t>ammessa</w:t>
      </w:r>
      <w:r w:rsidR="0066300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26711">
        <w:rPr>
          <w:rFonts w:ascii="Times New Roman" w:hAnsi="Times New Roman" w:cs="Times New Roman"/>
          <w:bCs/>
          <w:sz w:val="24"/>
          <w:szCs w:val="24"/>
        </w:rPr>
        <w:t>in una delle fasi della produzione, della preparazione o della distribuzione</w:t>
      </w:r>
      <w:r w:rsidR="0037097B">
        <w:rPr>
          <w:rFonts w:ascii="Times New Roman" w:hAnsi="Times New Roman" w:cs="Times New Roman"/>
          <w:bCs/>
          <w:sz w:val="24"/>
          <w:szCs w:val="24"/>
        </w:rPr>
        <w:t xml:space="preserve"> quando la causa di tale presenza non sia stata accertata</w:t>
      </w:r>
      <w:r w:rsidR="00886049">
        <w:rPr>
          <w:rFonts w:ascii="Times New Roman" w:hAnsi="Times New Roman" w:cs="Times New Roman"/>
          <w:bCs/>
          <w:sz w:val="24"/>
          <w:szCs w:val="24"/>
        </w:rPr>
        <w:t xml:space="preserve"> e non si sia quindi potuto stabilire la natura accidentale o tecnicamente inevitabile di tale presenza;</w:t>
      </w:r>
    </w:p>
    <w:p w14:paraId="7608517D" w14:textId="77777777" w:rsidR="003661B8" w:rsidRPr="000854E0" w:rsidRDefault="003661B8" w:rsidP="003661B8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CONSIDERATO </w:t>
      </w:r>
      <w:r>
        <w:rPr>
          <w:rFonts w:ascii="Times New Roman" w:hAnsi="Times New Roman" w:cs="Times New Roman"/>
          <w:bCs/>
          <w:sz w:val="24"/>
          <w:szCs w:val="24"/>
        </w:rPr>
        <w:t xml:space="preserve">che garantire il mantenimento della fiducia dei consumatori verso la produzione biologica rappresenta un vantaggio per i produttori biologici italiani che potranno meglio rispondere alle aspettative dei consumatori di prodotti biologici; </w:t>
      </w:r>
    </w:p>
    <w:p w14:paraId="45ED35EE" w14:textId="181C17D9" w:rsidR="00B015B8" w:rsidRDefault="00B015B8" w:rsidP="005B18F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7D92">
        <w:rPr>
          <w:rFonts w:ascii="Times New Roman" w:hAnsi="Times New Roman" w:cs="Times New Roman"/>
          <w:b/>
          <w:sz w:val="24"/>
          <w:szCs w:val="24"/>
        </w:rPr>
        <w:t xml:space="preserve">RITENUTO </w:t>
      </w:r>
      <w:r w:rsidR="00F362C1" w:rsidRPr="00F362C1">
        <w:rPr>
          <w:rFonts w:ascii="Times New Roman" w:hAnsi="Times New Roman" w:cs="Times New Roman"/>
          <w:bCs/>
          <w:sz w:val="24"/>
          <w:szCs w:val="24"/>
        </w:rPr>
        <w:t>opportuno</w:t>
      </w:r>
      <w:r w:rsidRPr="00247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D92">
        <w:rPr>
          <w:rFonts w:ascii="Times New Roman" w:hAnsi="Times New Roman" w:cs="Times New Roman"/>
          <w:sz w:val="24"/>
          <w:szCs w:val="24"/>
        </w:rPr>
        <w:t>avvalersi della facoltà prevista dall</w:t>
      </w:r>
      <w:r w:rsidR="000B448C">
        <w:rPr>
          <w:rFonts w:ascii="Times New Roman" w:hAnsi="Times New Roman" w:cs="Times New Roman"/>
          <w:sz w:val="24"/>
          <w:szCs w:val="24"/>
        </w:rPr>
        <w:t>’</w:t>
      </w:r>
      <w:r w:rsidRPr="00247D92">
        <w:rPr>
          <w:rFonts w:ascii="Times New Roman" w:hAnsi="Times New Roman" w:cs="Times New Roman"/>
          <w:sz w:val="24"/>
          <w:szCs w:val="24"/>
        </w:rPr>
        <w:t>art</w:t>
      </w:r>
      <w:r w:rsidR="00A7152D" w:rsidRPr="00247D92">
        <w:rPr>
          <w:rFonts w:ascii="Times New Roman" w:hAnsi="Times New Roman" w:cs="Times New Roman"/>
          <w:sz w:val="24"/>
          <w:szCs w:val="24"/>
        </w:rPr>
        <w:t>icolo</w:t>
      </w:r>
      <w:r w:rsidRPr="00247D92">
        <w:rPr>
          <w:rFonts w:ascii="Times New Roman" w:hAnsi="Times New Roman" w:cs="Times New Roman"/>
          <w:sz w:val="24"/>
          <w:szCs w:val="24"/>
        </w:rPr>
        <w:t xml:space="preserve"> </w:t>
      </w:r>
      <w:r w:rsidR="00290162">
        <w:rPr>
          <w:rFonts w:ascii="Times New Roman" w:hAnsi="Times New Roman" w:cs="Times New Roman"/>
          <w:sz w:val="24"/>
          <w:szCs w:val="24"/>
        </w:rPr>
        <w:t>29, paragraf</w:t>
      </w:r>
      <w:r w:rsidR="009D6CF2">
        <w:rPr>
          <w:rFonts w:ascii="Times New Roman" w:hAnsi="Times New Roman" w:cs="Times New Roman"/>
          <w:sz w:val="24"/>
          <w:szCs w:val="24"/>
        </w:rPr>
        <w:t>i 5 e 7</w:t>
      </w:r>
      <w:r w:rsidRPr="00247D92">
        <w:rPr>
          <w:rFonts w:ascii="Times New Roman" w:hAnsi="Times New Roman" w:cs="Times New Roman"/>
          <w:sz w:val="24"/>
          <w:szCs w:val="24"/>
        </w:rPr>
        <w:t xml:space="preserve"> del </w:t>
      </w:r>
      <w:r w:rsidR="00A7152D" w:rsidRPr="00247D92">
        <w:rPr>
          <w:rFonts w:ascii="Times New Roman" w:hAnsi="Times New Roman" w:cs="Times New Roman"/>
          <w:sz w:val="24"/>
          <w:szCs w:val="24"/>
        </w:rPr>
        <w:t xml:space="preserve">regolamento </w:t>
      </w:r>
      <w:r w:rsidRPr="00247D92">
        <w:rPr>
          <w:rFonts w:ascii="Times New Roman" w:hAnsi="Times New Roman" w:cs="Times New Roman"/>
          <w:sz w:val="24"/>
          <w:szCs w:val="24"/>
        </w:rPr>
        <w:t>(</w:t>
      </w:r>
      <w:r w:rsidR="00A7152D" w:rsidRPr="00247D92">
        <w:rPr>
          <w:rFonts w:ascii="Times New Roman" w:hAnsi="Times New Roman" w:cs="Times New Roman"/>
          <w:sz w:val="24"/>
          <w:szCs w:val="24"/>
        </w:rPr>
        <w:t xml:space="preserve">UE) </w:t>
      </w:r>
      <w:r w:rsidR="004E710A">
        <w:rPr>
          <w:rFonts w:ascii="Times New Roman" w:hAnsi="Times New Roman" w:cs="Times New Roman"/>
          <w:sz w:val="24"/>
          <w:szCs w:val="24"/>
        </w:rPr>
        <w:t>2018</w:t>
      </w:r>
      <w:r w:rsidR="00A7152D" w:rsidRPr="00247D92">
        <w:rPr>
          <w:rFonts w:ascii="Times New Roman" w:hAnsi="Times New Roman" w:cs="Times New Roman"/>
          <w:sz w:val="24"/>
          <w:szCs w:val="24"/>
        </w:rPr>
        <w:t>/</w:t>
      </w:r>
      <w:r w:rsidR="004E710A">
        <w:rPr>
          <w:rFonts w:ascii="Times New Roman" w:hAnsi="Times New Roman" w:cs="Times New Roman"/>
          <w:sz w:val="24"/>
          <w:szCs w:val="24"/>
        </w:rPr>
        <w:t>848</w:t>
      </w:r>
      <w:r w:rsidR="00F35119">
        <w:rPr>
          <w:rFonts w:ascii="Times New Roman" w:hAnsi="Times New Roman" w:cs="Times New Roman"/>
          <w:sz w:val="24"/>
          <w:szCs w:val="24"/>
        </w:rPr>
        <w:t xml:space="preserve"> al fine di preservare </w:t>
      </w:r>
      <w:r w:rsidR="00A77755">
        <w:rPr>
          <w:rFonts w:ascii="Times New Roman" w:hAnsi="Times New Roman" w:cs="Times New Roman"/>
          <w:sz w:val="24"/>
          <w:szCs w:val="24"/>
        </w:rPr>
        <w:t>la fiducia dei consumatori nei confronti dell</w:t>
      </w:r>
      <w:r w:rsidR="004808AA">
        <w:rPr>
          <w:rFonts w:ascii="Times New Roman" w:hAnsi="Times New Roman" w:cs="Times New Roman"/>
          <w:sz w:val="24"/>
          <w:szCs w:val="24"/>
        </w:rPr>
        <w:t xml:space="preserve">a produzione biologica che, diversamente, potrebbe essere compromessa </w:t>
      </w:r>
      <w:r w:rsidR="00685AA4">
        <w:rPr>
          <w:rFonts w:ascii="Times New Roman" w:hAnsi="Times New Roman" w:cs="Times New Roman"/>
          <w:sz w:val="24"/>
          <w:szCs w:val="24"/>
        </w:rPr>
        <w:t xml:space="preserve">dalla diffusione di prodotti biologici contaminati seppur </w:t>
      </w:r>
      <w:r w:rsidR="002627CF">
        <w:rPr>
          <w:rFonts w:ascii="Times New Roman" w:hAnsi="Times New Roman" w:cs="Times New Roman"/>
          <w:sz w:val="24"/>
          <w:szCs w:val="24"/>
        </w:rPr>
        <w:t>involontariamente</w:t>
      </w:r>
      <w:r w:rsidRPr="00247D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7D224E" w14:textId="6F65A750" w:rsidR="005D0D25" w:rsidRDefault="005D0D25" w:rsidP="005D0D2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7D92">
        <w:rPr>
          <w:rFonts w:ascii="Times New Roman" w:hAnsi="Times New Roman" w:cs="Times New Roman"/>
          <w:b/>
          <w:sz w:val="24"/>
          <w:szCs w:val="24"/>
        </w:rPr>
        <w:t xml:space="preserve">RITENUTO </w:t>
      </w:r>
      <w:r w:rsidR="003341FE" w:rsidRPr="003341FE">
        <w:rPr>
          <w:rFonts w:ascii="Times New Roman" w:hAnsi="Times New Roman" w:cs="Times New Roman"/>
          <w:bCs/>
          <w:sz w:val="24"/>
          <w:szCs w:val="24"/>
        </w:rPr>
        <w:t>opportuno</w:t>
      </w:r>
      <w:r w:rsidR="003341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vedere una soglia di decertificazione, parametrata ai Li</w:t>
      </w:r>
      <w:r w:rsidR="00E12D49">
        <w:rPr>
          <w:rFonts w:ascii="Times New Roman" w:hAnsi="Times New Roman" w:cs="Times New Roman"/>
          <w:sz w:val="24"/>
          <w:szCs w:val="24"/>
        </w:rPr>
        <w:t>velli</w:t>
      </w:r>
      <w:r>
        <w:rPr>
          <w:rFonts w:ascii="Times New Roman" w:hAnsi="Times New Roman" w:cs="Times New Roman"/>
          <w:sz w:val="24"/>
          <w:szCs w:val="24"/>
        </w:rPr>
        <w:t>i Massimi di Residuo previsti dal Reg. CE 396/2005, da applicarsi nei casi di contaminazione accidentale o tecnicamente inevitabile con antiparassitari, non autorizzati nella produzione biologica, di prodotti destinati ad essere immessi sul mercato come prodotti biologici</w:t>
      </w:r>
      <w:r w:rsidRPr="00247D92">
        <w:rPr>
          <w:rFonts w:ascii="Times New Roman" w:hAnsi="Times New Roman" w:cs="Times New Roman"/>
          <w:sz w:val="24"/>
          <w:szCs w:val="24"/>
        </w:rPr>
        <w:t>;</w:t>
      </w:r>
    </w:p>
    <w:p w14:paraId="0FAFB5B0" w14:textId="5E3F1161" w:rsidR="00602727" w:rsidRDefault="00E71620" w:rsidP="00510087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7D92">
        <w:rPr>
          <w:rFonts w:ascii="Times New Roman" w:hAnsi="Times New Roman" w:cs="Times New Roman"/>
          <w:b/>
          <w:sz w:val="24"/>
          <w:szCs w:val="24"/>
        </w:rPr>
        <w:t>R</w:t>
      </w:r>
      <w:r w:rsidR="00F362C1">
        <w:rPr>
          <w:rFonts w:ascii="Times New Roman" w:hAnsi="Times New Roman" w:cs="Times New Roman"/>
          <w:b/>
          <w:sz w:val="24"/>
          <w:szCs w:val="24"/>
        </w:rPr>
        <w:t xml:space="preserve">AVVISATA </w:t>
      </w:r>
      <w:r w:rsidR="00F362C1" w:rsidRPr="00F362C1">
        <w:rPr>
          <w:rFonts w:ascii="Times New Roman" w:hAnsi="Times New Roman" w:cs="Times New Roman"/>
          <w:bCs/>
          <w:sz w:val="24"/>
          <w:szCs w:val="24"/>
        </w:rPr>
        <w:t>la necessità</w:t>
      </w:r>
      <w:r w:rsidR="00AF4A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4AD1" w:rsidRPr="00247D92">
        <w:rPr>
          <w:rFonts w:ascii="Times New Roman" w:hAnsi="Times New Roman" w:cs="Times New Roman"/>
          <w:sz w:val="24"/>
          <w:szCs w:val="24"/>
        </w:rPr>
        <w:t>al</w:t>
      </w:r>
      <w:r w:rsidR="00817A2C">
        <w:rPr>
          <w:rFonts w:ascii="Times New Roman" w:hAnsi="Times New Roman" w:cs="Times New Roman"/>
          <w:sz w:val="24"/>
          <w:szCs w:val="24"/>
        </w:rPr>
        <w:t xml:space="preserve"> fine di </w:t>
      </w:r>
      <w:r w:rsidR="0053034A">
        <w:rPr>
          <w:rFonts w:ascii="Times New Roman" w:hAnsi="Times New Roman" w:cs="Times New Roman"/>
          <w:sz w:val="24"/>
          <w:szCs w:val="24"/>
        </w:rPr>
        <w:t>evitare la presenza involontaria di prodotti e sostanze</w:t>
      </w:r>
      <w:r w:rsidR="002051E1">
        <w:rPr>
          <w:rFonts w:ascii="Times New Roman" w:hAnsi="Times New Roman" w:cs="Times New Roman"/>
          <w:sz w:val="24"/>
          <w:szCs w:val="24"/>
        </w:rPr>
        <w:t xml:space="preserve"> non autorizzati nella produzione biologica, </w:t>
      </w:r>
      <w:r w:rsidR="004E710A">
        <w:rPr>
          <w:rFonts w:ascii="Times New Roman" w:hAnsi="Times New Roman" w:cs="Times New Roman"/>
          <w:sz w:val="24"/>
          <w:szCs w:val="24"/>
        </w:rPr>
        <w:t xml:space="preserve">stabilire </w:t>
      </w:r>
      <w:r w:rsidR="001E38F3">
        <w:rPr>
          <w:rFonts w:ascii="Times New Roman" w:hAnsi="Times New Roman" w:cs="Times New Roman"/>
          <w:sz w:val="24"/>
          <w:szCs w:val="24"/>
        </w:rPr>
        <w:t>condizioni</w:t>
      </w:r>
      <w:r w:rsidR="00FC6717">
        <w:rPr>
          <w:rFonts w:ascii="Times New Roman" w:hAnsi="Times New Roman" w:cs="Times New Roman"/>
          <w:sz w:val="24"/>
          <w:szCs w:val="24"/>
        </w:rPr>
        <w:t xml:space="preserve"> minime</w:t>
      </w:r>
      <w:r w:rsidR="004E710A">
        <w:rPr>
          <w:rFonts w:ascii="Times New Roman" w:hAnsi="Times New Roman" w:cs="Times New Roman"/>
          <w:sz w:val="24"/>
          <w:szCs w:val="24"/>
        </w:rPr>
        <w:t xml:space="preserve"> per la gestione dell’indagine ufficiale in caso di </w:t>
      </w:r>
      <w:r w:rsidR="00C169A7">
        <w:rPr>
          <w:rFonts w:ascii="Times New Roman" w:hAnsi="Times New Roman" w:cs="Times New Roman"/>
          <w:sz w:val="24"/>
          <w:szCs w:val="24"/>
        </w:rPr>
        <w:t xml:space="preserve">sospetta non conformità </w:t>
      </w:r>
      <w:r w:rsidR="00E04CF7">
        <w:rPr>
          <w:rFonts w:ascii="Times New Roman" w:hAnsi="Times New Roman" w:cs="Times New Roman"/>
          <w:sz w:val="24"/>
          <w:szCs w:val="24"/>
        </w:rPr>
        <w:t xml:space="preserve">dovuta alla </w:t>
      </w:r>
      <w:r w:rsidR="00C169A7">
        <w:rPr>
          <w:rFonts w:ascii="Times New Roman" w:hAnsi="Times New Roman" w:cs="Times New Roman"/>
          <w:sz w:val="24"/>
          <w:szCs w:val="24"/>
        </w:rPr>
        <w:t>presenza di una sostanza non ammessa</w:t>
      </w:r>
      <w:r w:rsidR="00193C15">
        <w:rPr>
          <w:rFonts w:ascii="Times New Roman" w:hAnsi="Times New Roman" w:cs="Times New Roman"/>
          <w:sz w:val="24"/>
          <w:szCs w:val="24"/>
        </w:rPr>
        <w:t xml:space="preserve"> </w:t>
      </w:r>
      <w:r w:rsidR="00E04CF7">
        <w:rPr>
          <w:rFonts w:ascii="Times New Roman" w:hAnsi="Times New Roman" w:cs="Times New Roman"/>
          <w:sz w:val="24"/>
          <w:szCs w:val="24"/>
        </w:rPr>
        <w:t xml:space="preserve">riscontrata </w:t>
      </w:r>
      <w:r w:rsidR="004B4AF5">
        <w:rPr>
          <w:rFonts w:ascii="Times New Roman" w:hAnsi="Times New Roman" w:cs="Times New Roman"/>
          <w:sz w:val="24"/>
          <w:szCs w:val="24"/>
        </w:rPr>
        <w:t xml:space="preserve">su qualunque matrice e </w:t>
      </w:r>
      <w:r w:rsidR="00E04CF7">
        <w:rPr>
          <w:rFonts w:ascii="Times New Roman" w:hAnsi="Times New Roman" w:cs="Times New Roman"/>
          <w:sz w:val="24"/>
          <w:szCs w:val="24"/>
        </w:rPr>
        <w:t>in qualunque fase della produzione, preparazione e distribuzione</w:t>
      </w:r>
      <w:r w:rsidR="00510087">
        <w:rPr>
          <w:rFonts w:ascii="Times New Roman" w:hAnsi="Times New Roman" w:cs="Times New Roman"/>
          <w:bCs/>
          <w:iCs/>
          <w:sz w:val="24"/>
          <w:szCs w:val="24"/>
        </w:rPr>
        <w:t xml:space="preserve">, nonché </w:t>
      </w:r>
      <w:r w:rsidR="00C169A7">
        <w:rPr>
          <w:rFonts w:ascii="Times New Roman" w:hAnsi="Times New Roman" w:cs="Times New Roman"/>
          <w:sz w:val="24"/>
          <w:szCs w:val="24"/>
        </w:rPr>
        <w:t xml:space="preserve">per la </w:t>
      </w:r>
      <w:r w:rsidR="00C169A7" w:rsidRPr="00165892">
        <w:rPr>
          <w:rFonts w:ascii="Times New Roman" w:hAnsi="Times New Roman" w:cs="Times New Roman"/>
          <w:sz w:val="24"/>
          <w:szCs w:val="24"/>
        </w:rPr>
        <w:t>determinazione dell</w:t>
      </w:r>
      <w:r w:rsidR="00730CBE" w:rsidRPr="00165892">
        <w:rPr>
          <w:rFonts w:ascii="Times New Roman" w:hAnsi="Times New Roman" w:cs="Times New Roman"/>
          <w:sz w:val="24"/>
          <w:szCs w:val="24"/>
        </w:rPr>
        <w:t>’acc</w:t>
      </w:r>
      <w:r w:rsidR="0039676C" w:rsidRPr="00165892">
        <w:rPr>
          <w:rFonts w:ascii="Times New Roman" w:hAnsi="Times New Roman" w:cs="Times New Roman"/>
          <w:sz w:val="24"/>
          <w:szCs w:val="24"/>
        </w:rPr>
        <w:t>identalità o inevitabilità tecnica</w:t>
      </w:r>
      <w:r w:rsidR="0039676C">
        <w:rPr>
          <w:rFonts w:ascii="Times New Roman" w:hAnsi="Times New Roman" w:cs="Times New Roman"/>
          <w:sz w:val="24"/>
          <w:szCs w:val="24"/>
        </w:rPr>
        <w:t xml:space="preserve"> </w:t>
      </w:r>
      <w:r w:rsidR="00C169A7">
        <w:rPr>
          <w:rFonts w:ascii="Times New Roman" w:hAnsi="Times New Roman" w:cs="Times New Roman"/>
          <w:sz w:val="24"/>
          <w:szCs w:val="24"/>
        </w:rPr>
        <w:t>della contaminazione riscontrata</w:t>
      </w:r>
      <w:r w:rsidR="00941FD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22BA68" w14:textId="62ABFE75" w:rsidR="0004430F" w:rsidRDefault="0004430F" w:rsidP="00510087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CONSIDERATO </w:t>
      </w:r>
      <w:r w:rsidRPr="0004430F">
        <w:rPr>
          <w:rFonts w:ascii="Times New Roman" w:hAnsi="Times New Roman" w:cs="Times New Roman"/>
          <w:bCs/>
          <w:sz w:val="24"/>
          <w:szCs w:val="24"/>
        </w:rPr>
        <w:t>che</w:t>
      </w:r>
      <w:r>
        <w:rPr>
          <w:rFonts w:ascii="Times New Roman" w:hAnsi="Times New Roman" w:cs="Times New Roman"/>
          <w:bCs/>
          <w:sz w:val="24"/>
          <w:szCs w:val="24"/>
        </w:rPr>
        <w:t xml:space="preserve">, con il decreto ministeriale </w:t>
      </w:r>
      <w:r w:rsidRPr="00A33D1E">
        <w:rPr>
          <w:rFonts w:ascii="Times New Roman" w:hAnsi="Times New Roman" w:cs="Times New Roman"/>
          <w:sz w:val="24"/>
          <w:szCs w:val="24"/>
        </w:rPr>
        <w:t>del 12 ottobre 2023 n. 567753</w:t>
      </w:r>
      <w:r w:rsidR="005E4C87">
        <w:rPr>
          <w:rFonts w:ascii="Times New Roman" w:hAnsi="Times New Roman" w:cs="Times New Roman"/>
          <w:sz w:val="24"/>
          <w:szCs w:val="24"/>
        </w:rPr>
        <w:t xml:space="preserve"> si è ritenuto opportun</w:t>
      </w:r>
      <w:r w:rsidR="005E4C87" w:rsidRPr="00924E71">
        <w:rPr>
          <w:rFonts w:ascii="Times New Roman" w:hAnsi="Times New Roman" w:cs="Times New Roman"/>
          <w:sz w:val="24"/>
          <w:szCs w:val="24"/>
        </w:rPr>
        <w:t>o, n</w:t>
      </w:r>
      <w:r w:rsidRPr="00924E71">
        <w:rPr>
          <w:rFonts w:ascii="Times New Roman" w:hAnsi="Times New Roman" w:cs="Times New Roman"/>
          <w:sz w:val="24"/>
          <w:szCs w:val="24"/>
        </w:rPr>
        <w:t>elle more dell’adozione del decreto legislativo di cui all’articolo 10 lettera d) della legge di delegazione n. 127 del 4 agosto 2022, fornire una definizione di presenza di una sostanza non ammessa ai sensi degli articoli 28 e 29 del Regolamento (UE) 2018/848 al fine di fornire indicazioni univoche ed uniformi agli operatori del settore</w:t>
      </w:r>
      <w:r w:rsidR="006F371F" w:rsidRPr="00924E71">
        <w:rPr>
          <w:rFonts w:ascii="Times New Roman" w:hAnsi="Times New Roman" w:cs="Times New Roman"/>
          <w:sz w:val="24"/>
          <w:szCs w:val="24"/>
        </w:rPr>
        <w:t>;</w:t>
      </w:r>
    </w:p>
    <w:p w14:paraId="70B561CE" w14:textId="59A6646E" w:rsidR="006F371F" w:rsidRDefault="006F371F" w:rsidP="00510087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CONSIDERATO </w:t>
      </w:r>
      <w:r w:rsidRPr="00136553">
        <w:rPr>
          <w:rFonts w:ascii="Times New Roman" w:hAnsi="Times New Roman" w:cs="Times New Roman"/>
          <w:bCs/>
          <w:sz w:val="24"/>
          <w:szCs w:val="24"/>
        </w:rPr>
        <w:t xml:space="preserve">che con il decreto </w:t>
      </w:r>
      <w:r w:rsidR="006328C5" w:rsidRPr="00136553">
        <w:rPr>
          <w:rFonts w:ascii="Times New Roman" w:hAnsi="Times New Roman" w:cs="Times New Roman"/>
          <w:bCs/>
          <w:sz w:val="24"/>
          <w:szCs w:val="24"/>
        </w:rPr>
        <w:t>ministeriale del 21 marzo 2024, n. 135905 recante la designazione, ai sensi dell’articolo 11</w:t>
      </w:r>
      <w:r w:rsidR="004741F0" w:rsidRPr="001365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28C5" w:rsidRPr="00136553">
        <w:rPr>
          <w:rFonts w:ascii="Times New Roman" w:hAnsi="Times New Roman" w:cs="Times New Roman"/>
          <w:bCs/>
          <w:sz w:val="24"/>
          <w:szCs w:val="24"/>
        </w:rPr>
        <w:t>del decreto legislativo 6 ottobre 2023, n. 148, del laboratorio nazionale di riferimento nonché la definizione</w:t>
      </w:r>
      <w:r w:rsidR="00D30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28C5" w:rsidRPr="00136553">
        <w:rPr>
          <w:rFonts w:ascii="Times New Roman" w:hAnsi="Times New Roman" w:cs="Times New Roman"/>
          <w:bCs/>
          <w:sz w:val="24"/>
          <w:szCs w:val="24"/>
        </w:rPr>
        <w:t xml:space="preserve">dei requisiti dei laboratori ufficiali </w:t>
      </w:r>
      <w:r w:rsidR="00D304DD">
        <w:rPr>
          <w:rFonts w:ascii="Times New Roman" w:hAnsi="Times New Roman" w:cs="Times New Roman"/>
          <w:bCs/>
          <w:sz w:val="24"/>
          <w:szCs w:val="24"/>
        </w:rPr>
        <w:t xml:space="preserve">che </w:t>
      </w:r>
      <w:r w:rsidR="006328C5" w:rsidRPr="00136553">
        <w:rPr>
          <w:rFonts w:ascii="Times New Roman" w:hAnsi="Times New Roman" w:cs="Times New Roman"/>
          <w:bCs/>
          <w:sz w:val="24"/>
          <w:szCs w:val="24"/>
        </w:rPr>
        <w:t>effettua</w:t>
      </w:r>
      <w:r w:rsidR="00D304DD">
        <w:rPr>
          <w:rFonts w:ascii="Times New Roman" w:hAnsi="Times New Roman" w:cs="Times New Roman"/>
          <w:bCs/>
          <w:sz w:val="24"/>
          <w:szCs w:val="24"/>
        </w:rPr>
        <w:t>no</w:t>
      </w:r>
      <w:r w:rsidR="006328C5" w:rsidRPr="001365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04DD">
        <w:rPr>
          <w:rFonts w:ascii="Times New Roman" w:hAnsi="Times New Roman" w:cs="Times New Roman"/>
          <w:bCs/>
          <w:sz w:val="24"/>
          <w:szCs w:val="24"/>
        </w:rPr>
        <w:t>le</w:t>
      </w:r>
      <w:r w:rsidR="006328C5" w:rsidRPr="00136553">
        <w:rPr>
          <w:rFonts w:ascii="Times New Roman" w:hAnsi="Times New Roman" w:cs="Times New Roman"/>
          <w:bCs/>
          <w:sz w:val="24"/>
          <w:szCs w:val="24"/>
        </w:rPr>
        <w:t xml:space="preserve"> prove di laboratorio nell’ambito dei controlli ufficiali effettuati dagli organismi di controllo, </w:t>
      </w:r>
      <w:r w:rsidR="000C374F">
        <w:rPr>
          <w:rFonts w:ascii="Times New Roman" w:hAnsi="Times New Roman" w:cs="Times New Roman"/>
          <w:bCs/>
          <w:sz w:val="24"/>
          <w:szCs w:val="24"/>
        </w:rPr>
        <w:t xml:space="preserve">si è ritenuto opportuno </w:t>
      </w:r>
      <w:r w:rsidR="006D7CD0" w:rsidRPr="00136553">
        <w:rPr>
          <w:rFonts w:ascii="Times New Roman" w:hAnsi="Times New Roman" w:cs="Times New Roman"/>
          <w:bCs/>
          <w:sz w:val="23"/>
          <w:szCs w:val="23"/>
        </w:rPr>
        <w:t>armonizzare la regola decisionale utilizzata dai laboratori ufficiali che operano nell’ambito della verifica di conformità al regolamento (UE) 2018/848 volta a stabilire</w:t>
      </w:r>
      <w:r w:rsidR="00924E7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924E71" w:rsidRPr="00924E71">
        <w:rPr>
          <w:rFonts w:ascii="Times New Roman" w:hAnsi="Times New Roman" w:cs="Times New Roman"/>
          <w:bCs/>
          <w:sz w:val="23"/>
          <w:szCs w:val="23"/>
        </w:rPr>
        <w:t>la conformità o meno di un campione analizzato</w:t>
      </w:r>
      <w:r w:rsidR="00924E71">
        <w:rPr>
          <w:rFonts w:ascii="Times New Roman" w:hAnsi="Times New Roman" w:cs="Times New Roman"/>
          <w:bCs/>
          <w:sz w:val="23"/>
          <w:szCs w:val="23"/>
        </w:rPr>
        <w:t>;</w:t>
      </w:r>
    </w:p>
    <w:p w14:paraId="7827011D" w14:textId="074BB70F" w:rsidR="00EA6D4E" w:rsidRDefault="003A5E63" w:rsidP="00EA6D4E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CONSIDERATO </w:t>
      </w:r>
      <w:r w:rsidR="00AB245E" w:rsidRPr="00AB245E">
        <w:rPr>
          <w:rFonts w:ascii="Times New Roman" w:hAnsi="Times New Roman" w:cs="Times New Roman"/>
          <w:bCs/>
          <w:sz w:val="24"/>
          <w:szCs w:val="24"/>
        </w:rPr>
        <w:t>quindi</w:t>
      </w:r>
      <w:r w:rsidR="00382E23" w:rsidRPr="0061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D4E" w:rsidRPr="006136EC">
        <w:rPr>
          <w:rFonts w:ascii="Times New Roman" w:hAnsi="Times New Roman" w:cs="Times New Roman"/>
          <w:bCs/>
          <w:sz w:val="24"/>
          <w:szCs w:val="24"/>
        </w:rPr>
        <w:t xml:space="preserve">che il </w:t>
      </w:r>
      <w:r w:rsidR="00442C41" w:rsidRPr="006136EC">
        <w:rPr>
          <w:rFonts w:ascii="Times New Roman" w:hAnsi="Times New Roman" w:cs="Times New Roman"/>
          <w:bCs/>
          <w:sz w:val="24"/>
          <w:szCs w:val="24"/>
        </w:rPr>
        <w:t>risultato analitico del laboratorio ufficiale che evidenzia la presenza quantificabile di una sostanza non ammessa sul campione analizzato</w:t>
      </w:r>
      <w:r w:rsidR="000A489D" w:rsidRPr="006136EC">
        <w:rPr>
          <w:rFonts w:ascii="Times New Roman" w:hAnsi="Times New Roman" w:cs="Times New Roman"/>
          <w:bCs/>
          <w:sz w:val="24"/>
          <w:szCs w:val="24"/>
        </w:rPr>
        <w:t xml:space="preserve"> corrisponde a quel risultato analitico per il quale il laboratorio </w:t>
      </w:r>
      <w:r w:rsidR="00075224" w:rsidRPr="006136EC">
        <w:rPr>
          <w:rFonts w:ascii="Times New Roman" w:hAnsi="Times New Roman" w:cs="Times New Roman"/>
          <w:bCs/>
          <w:sz w:val="24"/>
          <w:szCs w:val="24"/>
        </w:rPr>
        <w:t xml:space="preserve">ufficiale dichiara </w:t>
      </w:r>
      <w:r w:rsidR="0096693D" w:rsidRPr="006136EC">
        <w:rPr>
          <w:rFonts w:ascii="Times New Roman" w:hAnsi="Times New Roman" w:cs="Times New Roman"/>
          <w:bCs/>
          <w:sz w:val="24"/>
          <w:szCs w:val="24"/>
        </w:rPr>
        <w:t xml:space="preserve">il campione </w:t>
      </w:r>
      <w:r w:rsidR="00075224" w:rsidRPr="006136EC">
        <w:rPr>
          <w:rFonts w:ascii="Times New Roman" w:hAnsi="Times New Roman" w:cs="Times New Roman"/>
          <w:bCs/>
          <w:sz w:val="24"/>
          <w:szCs w:val="24"/>
        </w:rPr>
        <w:t>“non conforme”</w:t>
      </w:r>
      <w:r w:rsidR="0096693D" w:rsidRPr="006136EC">
        <w:rPr>
          <w:rFonts w:ascii="Times New Roman" w:hAnsi="Times New Roman" w:cs="Times New Roman"/>
          <w:bCs/>
          <w:sz w:val="24"/>
          <w:szCs w:val="24"/>
        </w:rPr>
        <w:t>;</w:t>
      </w:r>
    </w:p>
    <w:p w14:paraId="2E2A1419" w14:textId="66FC6875" w:rsidR="007463B3" w:rsidRPr="00247D92" w:rsidRDefault="00817A2C" w:rsidP="00A85457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Bell MT" w:hAnsi="Bell MT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SENTITO</w:t>
      </w:r>
      <w:r w:rsidR="007463B3" w:rsidRPr="008C64A7">
        <w:rPr>
          <w:rFonts w:ascii="Bell MT" w:hAnsi="Bell MT"/>
          <w:sz w:val="24"/>
          <w:szCs w:val="24"/>
        </w:rPr>
        <w:t xml:space="preserve"> il </w:t>
      </w:r>
      <w:r w:rsidR="00DB31D0" w:rsidRPr="008C64A7">
        <w:rPr>
          <w:rFonts w:ascii="Times New Roman" w:hAnsi="Times New Roman" w:cs="Times New Roman"/>
          <w:sz w:val="24"/>
          <w:szCs w:val="24"/>
        </w:rPr>
        <w:t>tavolo tecnico sull</w:t>
      </w:r>
      <w:r w:rsidR="000B448C" w:rsidRPr="008C64A7">
        <w:rPr>
          <w:rFonts w:ascii="Times New Roman" w:hAnsi="Times New Roman" w:cs="Times New Roman"/>
          <w:sz w:val="24"/>
          <w:szCs w:val="24"/>
        </w:rPr>
        <w:t>’</w:t>
      </w:r>
      <w:r w:rsidR="00DB31D0" w:rsidRPr="008C64A7">
        <w:rPr>
          <w:rFonts w:ascii="Times New Roman" w:hAnsi="Times New Roman" w:cs="Times New Roman"/>
          <w:sz w:val="24"/>
          <w:szCs w:val="24"/>
        </w:rPr>
        <w:t>agricoltura biologica</w:t>
      </w:r>
      <w:r w:rsidR="0085171E" w:rsidRPr="008C64A7">
        <w:rPr>
          <w:rFonts w:ascii="Times New Roman" w:hAnsi="Times New Roman" w:cs="Times New Roman"/>
          <w:sz w:val="24"/>
          <w:szCs w:val="24"/>
        </w:rPr>
        <w:t xml:space="preserve"> </w:t>
      </w:r>
      <w:r w:rsidR="006002BF">
        <w:rPr>
          <w:rFonts w:ascii="Times New Roman" w:hAnsi="Times New Roman" w:cs="Times New Roman"/>
          <w:sz w:val="24"/>
          <w:szCs w:val="24"/>
        </w:rPr>
        <w:t>i</w:t>
      </w:r>
      <w:r w:rsidR="00663FEA" w:rsidRPr="00663FEA">
        <w:rPr>
          <w:rFonts w:ascii="Times New Roman" w:hAnsi="Times New Roman" w:cs="Times New Roman"/>
          <w:sz w:val="24"/>
          <w:szCs w:val="24"/>
          <w:highlight w:val="yellow"/>
        </w:rPr>
        <w:t xml:space="preserve">l </w:t>
      </w:r>
      <w:r w:rsidR="00C43D85" w:rsidRPr="00663FEA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8C64A7" w:rsidRPr="00663FE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43D85" w:rsidRPr="00663FEA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8C64A7" w:rsidRPr="00663FEA">
        <w:rPr>
          <w:rFonts w:ascii="Times New Roman" w:hAnsi="Times New Roman" w:cs="Times New Roman"/>
          <w:sz w:val="24"/>
          <w:szCs w:val="24"/>
          <w:highlight w:val="yellow"/>
        </w:rPr>
        <w:t xml:space="preserve"> 2024</w:t>
      </w:r>
      <w:r w:rsidR="00202C32" w:rsidRPr="008C64A7">
        <w:rPr>
          <w:rFonts w:ascii="Times New Roman" w:hAnsi="Times New Roman" w:cs="Times New Roman"/>
          <w:sz w:val="24"/>
          <w:szCs w:val="24"/>
        </w:rPr>
        <w:t>;</w:t>
      </w:r>
    </w:p>
    <w:p w14:paraId="52A4B4DA" w14:textId="14A177D2" w:rsidR="00E93C71" w:rsidRPr="00247D92" w:rsidRDefault="00E93C71" w:rsidP="005B18F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1B5206B" w14:textId="05D0ABB8" w:rsidR="00F07114" w:rsidRPr="00247D92" w:rsidRDefault="00FC196D" w:rsidP="005B18F5">
      <w:pPr>
        <w:pStyle w:val="Paragrafoelenco"/>
        <w:spacing w:after="12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47D92">
        <w:rPr>
          <w:rFonts w:ascii="Times New Roman" w:hAnsi="Times New Roman" w:cs="Times New Roman"/>
          <w:b/>
          <w:iCs/>
          <w:sz w:val="24"/>
          <w:szCs w:val="24"/>
        </w:rPr>
        <w:t>Art</w:t>
      </w:r>
      <w:r w:rsidR="007E7870" w:rsidRPr="00247D92">
        <w:rPr>
          <w:rFonts w:ascii="Times New Roman" w:hAnsi="Times New Roman" w:cs="Times New Roman"/>
          <w:b/>
          <w:iCs/>
          <w:sz w:val="24"/>
          <w:szCs w:val="24"/>
        </w:rPr>
        <w:t>icolo</w:t>
      </w:r>
      <w:r w:rsidRPr="00247D92">
        <w:rPr>
          <w:rFonts w:ascii="Times New Roman" w:hAnsi="Times New Roman" w:cs="Times New Roman"/>
          <w:b/>
          <w:iCs/>
          <w:sz w:val="24"/>
          <w:szCs w:val="24"/>
        </w:rPr>
        <w:t xml:space="preserve"> 1</w:t>
      </w:r>
    </w:p>
    <w:p w14:paraId="5CEE4551" w14:textId="6BDEE9DD" w:rsidR="6B1A1F6F" w:rsidRDefault="00A14F34" w:rsidP="6B1A1F6F">
      <w:pPr>
        <w:pStyle w:val="Paragrafoelenco"/>
        <w:spacing w:after="12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B1A1F6F">
        <w:rPr>
          <w:rFonts w:ascii="Times New Roman" w:hAnsi="Times New Roman" w:cs="Times New Roman"/>
          <w:b/>
          <w:bCs/>
          <w:sz w:val="24"/>
          <w:szCs w:val="24"/>
        </w:rPr>
        <w:t>Campo di applicazione</w:t>
      </w:r>
    </w:p>
    <w:p w14:paraId="4F4D41DF" w14:textId="49298D50" w:rsidR="00AE406B" w:rsidRPr="00061918" w:rsidRDefault="00A71EA4" w:rsidP="6B1A1F6F">
      <w:pPr>
        <w:pStyle w:val="Paragrafoelenco"/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6B1A1F6F">
        <w:rPr>
          <w:rFonts w:ascii="Times New Roman" w:hAnsi="Times New Roman" w:cs="Times New Roman"/>
          <w:sz w:val="24"/>
          <w:szCs w:val="24"/>
        </w:rPr>
        <w:t xml:space="preserve">Il </w:t>
      </w:r>
      <w:r w:rsidRPr="00061918">
        <w:rPr>
          <w:rFonts w:ascii="Times New Roman" w:hAnsi="Times New Roman" w:cs="Times New Roman"/>
          <w:sz w:val="24"/>
          <w:szCs w:val="24"/>
        </w:rPr>
        <w:t xml:space="preserve">presente </w:t>
      </w:r>
      <w:r w:rsidR="00B730FB" w:rsidRPr="00061918">
        <w:rPr>
          <w:rFonts w:ascii="Times New Roman" w:hAnsi="Times New Roman" w:cs="Times New Roman"/>
          <w:sz w:val="24"/>
          <w:szCs w:val="24"/>
        </w:rPr>
        <w:t>d</w:t>
      </w:r>
      <w:r w:rsidRPr="00061918">
        <w:rPr>
          <w:rFonts w:ascii="Times New Roman" w:hAnsi="Times New Roman" w:cs="Times New Roman"/>
          <w:sz w:val="24"/>
          <w:szCs w:val="24"/>
        </w:rPr>
        <w:t xml:space="preserve">ecreto </w:t>
      </w:r>
      <w:r w:rsidR="009E43F8" w:rsidRPr="00061918">
        <w:rPr>
          <w:rFonts w:ascii="Times New Roman" w:hAnsi="Times New Roman" w:cs="Times New Roman"/>
          <w:sz w:val="24"/>
          <w:szCs w:val="24"/>
        </w:rPr>
        <w:t xml:space="preserve">fornisce indicazioni </w:t>
      </w:r>
      <w:r w:rsidR="002E73E8" w:rsidRPr="00061918">
        <w:rPr>
          <w:rFonts w:ascii="Times New Roman" w:hAnsi="Times New Roman" w:cs="Times New Roman"/>
          <w:sz w:val="24"/>
          <w:szCs w:val="24"/>
        </w:rPr>
        <w:t>per la gestione</w:t>
      </w:r>
      <w:r w:rsidR="00234DE9" w:rsidRPr="00061918">
        <w:rPr>
          <w:rFonts w:ascii="Times New Roman" w:hAnsi="Times New Roman" w:cs="Times New Roman"/>
          <w:sz w:val="24"/>
          <w:szCs w:val="24"/>
        </w:rPr>
        <w:t>, da parte degli organismi di controllo e degli operatori,</w:t>
      </w:r>
      <w:r w:rsidR="002E73E8" w:rsidRPr="00061918">
        <w:rPr>
          <w:rFonts w:ascii="Times New Roman" w:hAnsi="Times New Roman" w:cs="Times New Roman"/>
          <w:sz w:val="24"/>
          <w:szCs w:val="24"/>
        </w:rPr>
        <w:t xml:space="preserve"> </w:t>
      </w:r>
      <w:r w:rsidR="00E417DD" w:rsidRPr="00061918">
        <w:rPr>
          <w:rFonts w:ascii="Times New Roman" w:hAnsi="Times New Roman" w:cs="Times New Roman"/>
          <w:sz w:val="24"/>
          <w:szCs w:val="24"/>
        </w:rPr>
        <w:t xml:space="preserve">dei casi di </w:t>
      </w:r>
      <w:r w:rsidR="002E73E8" w:rsidRPr="00061918">
        <w:rPr>
          <w:rFonts w:ascii="Times New Roman" w:hAnsi="Times New Roman" w:cs="Times New Roman"/>
          <w:sz w:val="24"/>
          <w:szCs w:val="24"/>
        </w:rPr>
        <w:t>presenza di sostanza non ammessa</w:t>
      </w:r>
      <w:r w:rsidR="007F7FF5" w:rsidRPr="00061918">
        <w:rPr>
          <w:rFonts w:ascii="Times New Roman" w:hAnsi="Times New Roman" w:cs="Times New Roman"/>
          <w:sz w:val="24"/>
          <w:szCs w:val="24"/>
        </w:rPr>
        <w:t xml:space="preserve"> nella produzione biologica</w:t>
      </w:r>
      <w:r w:rsidR="005629BF" w:rsidRPr="00061918">
        <w:rPr>
          <w:rFonts w:ascii="Times New Roman" w:hAnsi="Times New Roman" w:cs="Times New Roman"/>
          <w:sz w:val="24"/>
          <w:szCs w:val="24"/>
        </w:rPr>
        <w:t xml:space="preserve"> e in particolare</w:t>
      </w:r>
      <w:r w:rsidR="007F1A3B" w:rsidRPr="00061918">
        <w:rPr>
          <w:rFonts w:ascii="Times New Roman" w:hAnsi="Times New Roman" w:cs="Times New Roman"/>
          <w:sz w:val="24"/>
          <w:szCs w:val="24"/>
        </w:rPr>
        <w:t>:</w:t>
      </w:r>
    </w:p>
    <w:p w14:paraId="1CFDFEFC" w14:textId="77777777" w:rsidR="00086388" w:rsidRPr="00061918" w:rsidRDefault="00086388" w:rsidP="00086388">
      <w:pPr>
        <w:pStyle w:val="Paragrafoelenco"/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87EBEFC" w14:textId="11ECEC15" w:rsidR="00AF4AD1" w:rsidRPr="00061918" w:rsidRDefault="00AF4AD1" w:rsidP="00DA744E">
      <w:pPr>
        <w:pStyle w:val="Paragrafoelenco"/>
        <w:numPr>
          <w:ilvl w:val="0"/>
          <w:numId w:val="9"/>
        </w:num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18">
        <w:rPr>
          <w:rFonts w:ascii="Times New Roman" w:hAnsi="Times New Roman" w:cs="Times New Roman"/>
          <w:sz w:val="24"/>
          <w:szCs w:val="24"/>
        </w:rPr>
        <w:t>stabili</w:t>
      </w:r>
      <w:r w:rsidR="00013D41" w:rsidRPr="00061918">
        <w:rPr>
          <w:rFonts w:ascii="Times New Roman" w:hAnsi="Times New Roman" w:cs="Times New Roman"/>
          <w:sz w:val="24"/>
          <w:szCs w:val="24"/>
        </w:rPr>
        <w:t>sce</w:t>
      </w:r>
      <w:r w:rsidRPr="00061918">
        <w:rPr>
          <w:rFonts w:ascii="Times New Roman" w:hAnsi="Times New Roman" w:cs="Times New Roman"/>
          <w:sz w:val="24"/>
          <w:szCs w:val="24"/>
        </w:rPr>
        <w:t xml:space="preserve"> </w:t>
      </w:r>
      <w:r w:rsidR="007F7FF5" w:rsidRPr="00061918">
        <w:rPr>
          <w:rFonts w:ascii="Times New Roman" w:hAnsi="Times New Roman" w:cs="Times New Roman"/>
          <w:sz w:val="24"/>
          <w:szCs w:val="24"/>
        </w:rPr>
        <w:t xml:space="preserve">le condizioni minime </w:t>
      </w:r>
      <w:r w:rsidRPr="00061918">
        <w:rPr>
          <w:rFonts w:ascii="Times New Roman" w:hAnsi="Times New Roman" w:cs="Times New Roman"/>
          <w:sz w:val="24"/>
          <w:szCs w:val="24"/>
        </w:rPr>
        <w:t>per la gestione dell’indagine ufficiale in caso di presenza di una sostanza non ammessa su qualunque matrice e in qualunque fase della produzione, preparazione e distribuzione</w:t>
      </w:r>
      <w:r w:rsidR="002F64C1" w:rsidRPr="00061918">
        <w:rPr>
          <w:rFonts w:ascii="Times New Roman" w:hAnsi="Times New Roman" w:cs="Times New Roman"/>
          <w:sz w:val="24"/>
          <w:szCs w:val="24"/>
        </w:rPr>
        <w:t>;</w:t>
      </w:r>
    </w:p>
    <w:p w14:paraId="681DF056" w14:textId="59FB4FAE" w:rsidR="0083492D" w:rsidRPr="00061918" w:rsidRDefault="0083492D" w:rsidP="00DA744E">
      <w:pPr>
        <w:pStyle w:val="Paragrafoelenco"/>
        <w:numPr>
          <w:ilvl w:val="0"/>
          <w:numId w:val="9"/>
        </w:num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18">
        <w:rPr>
          <w:rFonts w:ascii="Times New Roman" w:hAnsi="Times New Roman" w:cs="Times New Roman"/>
          <w:sz w:val="24"/>
          <w:szCs w:val="24"/>
        </w:rPr>
        <w:t xml:space="preserve">fornisce </w:t>
      </w:r>
      <w:r w:rsidR="00072E05" w:rsidRPr="00061918">
        <w:rPr>
          <w:rFonts w:ascii="Times New Roman" w:hAnsi="Times New Roman" w:cs="Times New Roman"/>
          <w:sz w:val="24"/>
          <w:szCs w:val="24"/>
        </w:rPr>
        <w:t>agli opera</w:t>
      </w:r>
      <w:r w:rsidR="00FB7590" w:rsidRPr="00061918">
        <w:rPr>
          <w:rFonts w:ascii="Times New Roman" w:hAnsi="Times New Roman" w:cs="Times New Roman"/>
          <w:sz w:val="24"/>
          <w:szCs w:val="24"/>
        </w:rPr>
        <w:t>tori</w:t>
      </w:r>
      <w:r w:rsidR="00072E05" w:rsidRPr="00061918">
        <w:rPr>
          <w:rFonts w:ascii="Times New Roman" w:hAnsi="Times New Roman" w:cs="Times New Roman"/>
          <w:sz w:val="24"/>
          <w:szCs w:val="24"/>
        </w:rPr>
        <w:t xml:space="preserve"> le </w:t>
      </w:r>
      <w:r w:rsidRPr="00061918">
        <w:rPr>
          <w:rFonts w:ascii="Times New Roman" w:hAnsi="Times New Roman" w:cs="Times New Roman"/>
          <w:sz w:val="24"/>
          <w:szCs w:val="24"/>
        </w:rPr>
        <w:t>indicazion</w:t>
      </w:r>
      <w:r w:rsidR="00072E05" w:rsidRPr="00061918">
        <w:rPr>
          <w:rFonts w:ascii="Times New Roman" w:hAnsi="Times New Roman" w:cs="Times New Roman"/>
          <w:sz w:val="24"/>
          <w:szCs w:val="24"/>
        </w:rPr>
        <w:t>i</w:t>
      </w:r>
      <w:r w:rsidRPr="00061918">
        <w:rPr>
          <w:rFonts w:ascii="Times New Roman" w:hAnsi="Times New Roman" w:cs="Times New Roman"/>
          <w:sz w:val="24"/>
          <w:szCs w:val="24"/>
        </w:rPr>
        <w:t xml:space="preserve"> per</w:t>
      </w:r>
      <w:r w:rsidR="00FB7590" w:rsidRPr="00061918">
        <w:rPr>
          <w:rFonts w:ascii="Times New Roman" w:hAnsi="Times New Roman" w:cs="Times New Roman"/>
          <w:sz w:val="24"/>
          <w:szCs w:val="24"/>
        </w:rPr>
        <w:t xml:space="preserve"> gestire</w:t>
      </w:r>
      <w:r w:rsidRPr="00061918">
        <w:rPr>
          <w:rFonts w:ascii="Times New Roman" w:hAnsi="Times New Roman" w:cs="Times New Roman"/>
          <w:sz w:val="24"/>
          <w:szCs w:val="24"/>
        </w:rPr>
        <w:t xml:space="preserve"> </w:t>
      </w:r>
      <w:r w:rsidR="00FB7590" w:rsidRPr="00061918">
        <w:rPr>
          <w:rFonts w:ascii="Times New Roman" w:hAnsi="Times New Roman" w:cs="Times New Roman"/>
          <w:sz w:val="24"/>
          <w:szCs w:val="24"/>
        </w:rPr>
        <w:t xml:space="preserve">il </w:t>
      </w:r>
      <w:r w:rsidRPr="00061918">
        <w:rPr>
          <w:rFonts w:ascii="Times New Roman" w:hAnsi="Times New Roman" w:cs="Times New Roman"/>
          <w:sz w:val="24"/>
          <w:szCs w:val="24"/>
        </w:rPr>
        <w:t>sospetto di non conformità</w:t>
      </w:r>
      <w:r w:rsidR="00FC23C4" w:rsidRPr="00061918">
        <w:rPr>
          <w:rFonts w:ascii="Times New Roman" w:hAnsi="Times New Roman" w:cs="Times New Roman"/>
          <w:sz w:val="24"/>
          <w:szCs w:val="24"/>
        </w:rPr>
        <w:t>;</w:t>
      </w:r>
    </w:p>
    <w:p w14:paraId="66D2851C" w14:textId="6283164C" w:rsidR="009D1EDD" w:rsidRPr="00061918" w:rsidRDefault="0082059E" w:rsidP="00DA744E">
      <w:pPr>
        <w:pStyle w:val="Paragrafoelenco"/>
        <w:numPr>
          <w:ilvl w:val="0"/>
          <w:numId w:val="9"/>
        </w:num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18">
        <w:rPr>
          <w:rFonts w:ascii="Times New Roman" w:hAnsi="Times New Roman" w:cs="Times New Roman"/>
          <w:sz w:val="24"/>
          <w:szCs w:val="24"/>
        </w:rPr>
        <w:t>nei</w:t>
      </w:r>
      <w:r w:rsidR="00873F91" w:rsidRPr="00061918">
        <w:rPr>
          <w:rFonts w:ascii="Times New Roman" w:hAnsi="Times New Roman" w:cs="Times New Roman"/>
          <w:sz w:val="24"/>
          <w:szCs w:val="24"/>
        </w:rPr>
        <w:t xml:space="preserve"> cas</w:t>
      </w:r>
      <w:r w:rsidRPr="00061918">
        <w:rPr>
          <w:rFonts w:ascii="Times New Roman" w:hAnsi="Times New Roman" w:cs="Times New Roman"/>
          <w:sz w:val="24"/>
          <w:szCs w:val="24"/>
        </w:rPr>
        <w:t>i</w:t>
      </w:r>
      <w:r w:rsidR="00873F91" w:rsidRPr="00061918">
        <w:rPr>
          <w:rFonts w:ascii="Times New Roman" w:hAnsi="Times New Roman" w:cs="Times New Roman"/>
          <w:sz w:val="24"/>
          <w:szCs w:val="24"/>
        </w:rPr>
        <w:t xml:space="preserve"> di </w:t>
      </w:r>
      <w:r w:rsidR="00C73C96" w:rsidRPr="00061918">
        <w:rPr>
          <w:rFonts w:ascii="Times New Roman" w:hAnsi="Times New Roman" w:cs="Times New Roman"/>
          <w:sz w:val="24"/>
          <w:szCs w:val="24"/>
        </w:rPr>
        <w:t xml:space="preserve">accertata </w:t>
      </w:r>
      <w:r w:rsidR="00873F91" w:rsidRPr="00061918">
        <w:rPr>
          <w:rFonts w:ascii="Times New Roman" w:hAnsi="Times New Roman" w:cs="Times New Roman"/>
          <w:sz w:val="24"/>
          <w:szCs w:val="24"/>
        </w:rPr>
        <w:t xml:space="preserve">contaminazione involontaria, </w:t>
      </w:r>
      <w:r w:rsidR="00AF4AD1" w:rsidRPr="00061918">
        <w:rPr>
          <w:rFonts w:ascii="Times New Roman" w:hAnsi="Times New Roman" w:cs="Times New Roman"/>
          <w:sz w:val="24"/>
          <w:szCs w:val="24"/>
        </w:rPr>
        <w:t>s</w:t>
      </w:r>
      <w:r w:rsidR="00914483" w:rsidRPr="00061918">
        <w:rPr>
          <w:rFonts w:ascii="Times New Roman" w:hAnsi="Times New Roman" w:cs="Times New Roman"/>
          <w:sz w:val="24"/>
          <w:szCs w:val="24"/>
        </w:rPr>
        <w:t>tabili</w:t>
      </w:r>
      <w:r w:rsidR="00A46744" w:rsidRPr="00061918">
        <w:rPr>
          <w:rFonts w:ascii="Times New Roman" w:hAnsi="Times New Roman" w:cs="Times New Roman"/>
          <w:sz w:val="24"/>
          <w:szCs w:val="24"/>
        </w:rPr>
        <w:t>sce</w:t>
      </w:r>
      <w:r w:rsidR="00914483" w:rsidRPr="00061918">
        <w:rPr>
          <w:rFonts w:ascii="Times New Roman" w:hAnsi="Times New Roman" w:cs="Times New Roman"/>
          <w:sz w:val="24"/>
          <w:szCs w:val="24"/>
        </w:rPr>
        <w:t xml:space="preserve"> </w:t>
      </w:r>
      <w:r w:rsidR="00873F91" w:rsidRPr="00061918">
        <w:rPr>
          <w:rFonts w:ascii="Times New Roman" w:hAnsi="Times New Roman" w:cs="Times New Roman"/>
          <w:sz w:val="24"/>
          <w:szCs w:val="24"/>
        </w:rPr>
        <w:t xml:space="preserve">le soglie massime di tolleranza </w:t>
      </w:r>
      <w:r w:rsidR="00EF6F9C" w:rsidRPr="00061918">
        <w:rPr>
          <w:rFonts w:ascii="Times New Roman" w:hAnsi="Times New Roman" w:cs="Times New Roman"/>
          <w:sz w:val="24"/>
          <w:szCs w:val="24"/>
        </w:rPr>
        <w:t xml:space="preserve">di residuo di </w:t>
      </w:r>
      <w:r w:rsidR="00914483" w:rsidRPr="00061918">
        <w:rPr>
          <w:rFonts w:ascii="Times New Roman" w:hAnsi="Times New Roman" w:cs="Times New Roman"/>
          <w:sz w:val="24"/>
          <w:szCs w:val="24"/>
        </w:rPr>
        <w:t>antiparassitar</w:t>
      </w:r>
      <w:r w:rsidR="00082209" w:rsidRPr="00061918">
        <w:rPr>
          <w:rFonts w:ascii="Times New Roman" w:hAnsi="Times New Roman" w:cs="Times New Roman"/>
          <w:sz w:val="24"/>
          <w:szCs w:val="24"/>
        </w:rPr>
        <w:t>io</w:t>
      </w:r>
      <w:r w:rsidR="00F41BB6" w:rsidRPr="00061918">
        <w:rPr>
          <w:rFonts w:ascii="Times New Roman" w:hAnsi="Times New Roman" w:cs="Times New Roman"/>
          <w:sz w:val="24"/>
          <w:szCs w:val="24"/>
        </w:rPr>
        <w:t>.</w:t>
      </w:r>
    </w:p>
    <w:p w14:paraId="47E7B3D9" w14:textId="77777777" w:rsidR="00086388" w:rsidRPr="00925DF6" w:rsidRDefault="00086388" w:rsidP="00086388">
      <w:pPr>
        <w:pStyle w:val="Paragrafoelenco"/>
        <w:tabs>
          <w:tab w:val="left" w:pos="284"/>
        </w:tabs>
        <w:spacing w:before="120"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98632CB" w14:textId="4E7CF619" w:rsidR="00A71EA4" w:rsidRPr="00247D92" w:rsidRDefault="002A5FF7" w:rsidP="005B18F5">
      <w:pPr>
        <w:pStyle w:val="Paragrafoelenco"/>
        <w:spacing w:after="12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47D92">
        <w:rPr>
          <w:rFonts w:ascii="Times New Roman" w:hAnsi="Times New Roman" w:cs="Times New Roman"/>
          <w:b/>
          <w:iCs/>
          <w:sz w:val="24"/>
          <w:szCs w:val="24"/>
        </w:rPr>
        <w:t>Articolo 2</w:t>
      </w:r>
    </w:p>
    <w:p w14:paraId="5DB0F221" w14:textId="2D2F3300" w:rsidR="00965662" w:rsidRPr="00247D92" w:rsidRDefault="00A14F34" w:rsidP="005B18F5">
      <w:pPr>
        <w:pStyle w:val="Paragrafoelenco"/>
        <w:spacing w:after="12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47D92">
        <w:rPr>
          <w:rFonts w:ascii="Times New Roman" w:hAnsi="Times New Roman" w:cs="Times New Roman"/>
          <w:b/>
          <w:iCs/>
          <w:sz w:val="24"/>
          <w:szCs w:val="24"/>
        </w:rPr>
        <w:t>Definizion</w:t>
      </w:r>
      <w:r w:rsidR="00D36501" w:rsidRPr="00247D92">
        <w:rPr>
          <w:rFonts w:ascii="Times New Roman" w:hAnsi="Times New Roman" w:cs="Times New Roman"/>
          <w:b/>
          <w:iCs/>
          <w:sz w:val="24"/>
          <w:szCs w:val="24"/>
        </w:rPr>
        <w:t>i</w:t>
      </w:r>
    </w:p>
    <w:p w14:paraId="0C4E8E37" w14:textId="71EB7FB7" w:rsidR="001C0604" w:rsidRDefault="008D5C2E" w:rsidP="005B18F5">
      <w:pPr>
        <w:pStyle w:val="Paragrafoelenco"/>
        <w:numPr>
          <w:ilvl w:val="0"/>
          <w:numId w:val="3"/>
        </w:num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Oltre alle definizioni previst</w:t>
      </w:r>
      <w:r w:rsidR="00BB6B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dal regolamento (UE) </w:t>
      </w:r>
      <w:r w:rsidRPr="0046615B">
        <w:rPr>
          <w:rFonts w:ascii="Times New Roman" w:hAnsi="Times New Roman" w:cs="Times New Roman"/>
          <w:sz w:val="24"/>
          <w:szCs w:val="24"/>
        </w:rPr>
        <w:t xml:space="preserve">2018/848 </w:t>
      </w:r>
      <w:r>
        <w:rPr>
          <w:rFonts w:ascii="Times New Roman" w:hAnsi="Times New Roman" w:cs="Times New Roman"/>
          <w:sz w:val="24"/>
          <w:szCs w:val="24"/>
        </w:rPr>
        <w:t xml:space="preserve">e decreto legislativo </w:t>
      </w:r>
      <w:r w:rsidRPr="007F1A3B">
        <w:rPr>
          <w:rFonts w:ascii="Times New Roman" w:hAnsi="Times New Roman" w:cs="Times New Roman"/>
          <w:sz w:val="24"/>
          <w:szCs w:val="24"/>
        </w:rPr>
        <w:t>6 ottobre 2023, n. 148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8E2A15">
        <w:rPr>
          <w:rFonts w:ascii="Times New Roman" w:hAnsi="Times New Roman" w:cs="Times New Roman"/>
          <w:sz w:val="24"/>
          <w:szCs w:val="24"/>
        </w:rPr>
        <w:t xml:space="preserve">i </w:t>
      </w:r>
      <w:r w:rsidR="00CF491C">
        <w:rPr>
          <w:rFonts w:ascii="Times New Roman" w:hAnsi="Times New Roman" w:cs="Times New Roman"/>
          <w:sz w:val="24"/>
          <w:szCs w:val="24"/>
        </w:rPr>
        <w:t xml:space="preserve">fini </w:t>
      </w:r>
      <w:r w:rsidR="008E2A15">
        <w:rPr>
          <w:rFonts w:ascii="Times New Roman" w:hAnsi="Times New Roman" w:cs="Times New Roman"/>
          <w:sz w:val="24"/>
          <w:szCs w:val="24"/>
        </w:rPr>
        <w:t>del presente decreto si applicano le seguenti definizioni:</w:t>
      </w:r>
    </w:p>
    <w:p w14:paraId="4563A348" w14:textId="77777777" w:rsidR="00086388" w:rsidRDefault="00086388" w:rsidP="00086388">
      <w:pPr>
        <w:pStyle w:val="Paragrafoelenco"/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323691" w14:textId="47D0BA80" w:rsidR="00CF491C" w:rsidRDefault="003F174D" w:rsidP="00DA744E">
      <w:pPr>
        <w:pStyle w:val="Paragrafoelenco"/>
        <w:numPr>
          <w:ilvl w:val="0"/>
          <w:numId w:val="10"/>
        </w:num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regolamento: regolamento </w:t>
      </w:r>
      <w:r w:rsidR="00363D66">
        <w:rPr>
          <w:rFonts w:ascii="Times New Roman" w:hAnsi="Times New Roman" w:cs="Times New Roman"/>
          <w:sz w:val="24"/>
          <w:szCs w:val="24"/>
        </w:rPr>
        <w:t>(UE)</w:t>
      </w:r>
      <w:r w:rsidR="0046615B">
        <w:rPr>
          <w:rFonts w:ascii="Times New Roman" w:hAnsi="Times New Roman" w:cs="Times New Roman"/>
          <w:sz w:val="24"/>
          <w:szCs w:val="24"/>
        </w:rPr>
        <w:t xml:space="preserve"> </w:t>
      </w:r>
      <w:r w:rsidR="0046615B" w:rsidRPr="0046615B">
        <w:rPr>
          <w:rFonts w:ascii="Times New Roman" w:hAnsi="Times New Roman" w:cs="Times New Roman"/>
          <w:sz w:val="24"/>
          <w:szCs w:val="24"/>
        </w:rPr>
        <w:t xml:space="preserve">2018/848 del Parlamento europeo e del Consiglio del </w:t>
      </w:r>
      <w:r w:rsidR="00FC7E4A">
        <w:rPr>
          <w:rFonts w:ascii="Times New Roman" w:hAnsi="Times New Roman" w:cs="Times New Roman"/>
          <w:sz w:val="24"/>
          <w:szCs w:val="24"/>
        </w:rPr>
        <w:t xml:space="preserve">30 maggio 2018 </w:t>
      </w:r>
      <w:r w:rsidR="00FC7E4A" w:rsidRPr="00FC7E4A">
        <w:rPr>
          <w:rFonts w:ascii="Times New Roman" w:hAnsi="Times New Roman" w:cs="Times New Roman"/>
          <w:i/>
          <w:iCs/>
          <w:sz w:val="24"/>
          <w:szCs w:val="24"/>
        </w:rPr>
        <w:t>“relativo alla produzione biologica e all’etichettatura dei prodotti biologici che abroga il regolamento (CE) n. 834/2007 del Consiglio”</w:t>
      </w:r>
      <w:r w:rsidR="00FC7E4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A826BCC" w14:textId="025E7124" w:rsidR="0098639C" w:rsidRPr="00FC23C4" w:rsidRDefault="007F1A3B" w:rsidP="00DA744E">
      <w:pPr>
        <w:pStyle w:val="Paragrafoelenco"/>
        <w:numPr>
          <w:ilvl w:val="0"/>
          <w:numId w:val="10"/>
        </w:num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decreto legislativo: decreto legislativo </w:t>
      </w:r>
      <w:r w:rsidRPr="007F1A3B">
        <w:rPr>
          <w:rFonts w:ascii="Times New Roman" w:hAnsi="Times New Roman" w:cs="Times New Roman"/>
          <w:sz w:val="24"/>
          <w:szCs w:val="24"/>
        </w:rPr>
        <w:t>6 ottobre 2023, n. 148</w:t>
      </w:r>
      <w:r w:rsidR="0098639C">
        <w:rPr>
          <w:rFonts w:ascii="Times New Roman" w:hAnsi="Times New Roman" w:cs="Times New Roman"/>
          <w:sz w:val="24"/>
          <w:szCs w:val="24"/>
        </w:rPr>
        <w:t xml:space="preserve"> recante </w:t>
      </w:r>
      <w:r w:rsidR="0098639C" w:rsidRPr="0098639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98639C" w:rsidRPr="0098639C">
        <w:rPr>
          <w:rFonts w:ascii="Times New Roman" w:hAnsi="Times New Roman" w:cs="Times New Roman"/>
          <w:i/>
          <w:iCs/>
        </w:rPr>
        <w:t>Adeguamento della normativa nazionale alle disposizioni del regolamento (UE) n. 2018/848, relativo alla produzione biologica e all'etichettatura dei prodotti biologici, e alle disposizioni del regolamento (UE) 2017/625, relativo ai controlli ufficiali e alle altre attività ufficiali effettuati per garantire l'applicazione della legislazione sugli alimenti e sui mangimi, delle norme sulla salute e sul benessere degli animali, sulla sanità delle piante nonché sui prodotti fitosanitari”.</w:t>
      </w:r>
    </w:p>
    <w:p w14:paraId="5B11ADCA" w14:textId="11A421FD" w:rsidR="002A69E5" w:rsidRDefault="009D7614" w:rsidP="00DA744E">
      <w:pPr>
        <w:pStyle w:val="Paragrafoelenco"/>
        <w:numPr>
          <w:ilvl w:val="0"/>
          <w:numId w:val="10"/>
        </w:num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C23C4">
        <w:rPr>
          <w:rFonts w:ascii="Times New Roman" w:hAnsi="Times New Roman" w:cs="Times New Roman"/>
        </w:rPr>
        <w:t xml:space="preserve">esiduo di antiparassitario: così come definito </w:t>
      </w:r>
      <w:r w:rsidR="005E6D34">
        <w:rPr>
          <w:rFonts w:ascii="Times New Roman" w:hAnsi="Times New Roman" w:cs="Times New Roman"/>
        </w:rPr>
        <w:t xml:space="preserve">all’articolo 3, </w:t>
      </w:r>
      <w:r w:rsidR="008029C3">
        <w:rPr>
          <w:rFonts w:ascii="Times New Roman" w:hAnsi="Times New Roman" w:cs="Times New Roman"/>
        </w:rPr>
        <w:t>lettera c</w:t>
      </w:r>
      <w:r w:rsidR="002A69E5">
        <w:rPr>
          <w:rFonts w:ascii="Times New Roman" w:hAnsi="Times New Roman" w:cs="Times New Roman"/>
        </w:rPr>
        <w:t>)</w:t>
      </w:r>
      <w:r w:rsidR="00FC23C4">
        <w:rPr>
          <w:rFonts w:ascii="Times New Roman" w:hAnsi="Times New Roman" w:cs="Times New Roman"/>
        </w:rPr>
        <w:t xml:space="preserve"> regolamento </w:t>
      </w:r>
      <w:r w:rsidR="002A69E5">
        <w:rPr>
          <w:rFonts w:ascii="Times New Roman" w:hAnsi="Times New Roman" w:cs="Times New Roman"/>
        </w:rPr>
        <w:t>(CE) n. 396/2005;</w:t>
      </w:r>
    </w:p>
    <w:p w14:paraId="34B5A68E" w14:textId="04E59BC3" w:rsidR="00381820" w:rsidRDefault="002A69E5" w:rsidP="00381820">
      <w:pPr>
        <w:pStyle w:val="Paragrafoelenco"/>
        <w:numPr>
          <w:ilvl w:val="0"/>
          <w:numId w:val="10"/>
        </w:num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LMR: </w:t>
      </w:r>
      <w:r w:rsidR="00381820">
        <w:rPr>
          <w:rFonts w:ascii="Times New Roman" w:hAnsi="Times New Roman" w:cs="Times New Roman"/>
        </w:rPr>
        <w:t>Livello Massimo di Residuo, così come definito all’articolo 3, lettera d) regolamento (CE) n. 396/2005</w:t>
      </w:r>
      <w:r w:rsidR="00556310">
        <w:rPr>
          <w:rFonts w:ascii="Times New Roman" w:hAnsi="Times New Roman" w:cs="Times New Roman"/>
        </w:rPr>
        <w:t>.</w:t>
      </w:r>
    </w:p>
    <w:p w14:paraId="6961D73F" w14:textId="37C36D8D" w:rsidR="00FC23C4" w:rsidRPr="00273C2A" w:rsidRDefault="00FC23C4" w:rsidP="00381820">
      <w:pPr>
        <w:pStyle w:val="Paragrafoelenco"/>
        <w:tabs>
          <w:tab w:val="left" w:pos="284"/>
        </w:tabs>
        <w:spacing w:before="120"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759809D9" w14:textId="77777777" w:rsidR="005317B2" w:rsidRDefault="005317B2" w:rsidP="005B18F5">
      <w:pPr>
        <w:pStyle w:val="Paragrafoelenco"/>
        <w:spacing w:after="120" w:line="240" w:lineRule="auto"/>
        <w:ind w:left="284"/>
        <w:contextualSpacing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5B9B870" w14:textId="1E82ACD3" w:rsidR="00DE5CA2" w:rsidRPr="00247D92" w:rsidRDefault="00DE5CA2" w:rsidP="00DE5CA2">
      <w:pPr>
        <w:spacing w:before="240" w:after="0" w:line="36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47D92">
        <w:rPr>
          <w:rFonts w:ascii="Times New Roman" w:hAnsi="Times New Roman" w:cs="Times New Roman"/>
          <w:b/>
          <w:iCs/>
          <w:sz w:val="24"/>
          <w:szCs w:val="24"/>
        </w:rPr>
        <w:t xml:space="preserve">Articolo </w:t>
      </w:r>
      <w:r w:rsidR="008D5C2E"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14:paraId="20E59DAC" w14:textId="79B60F15" w:rsidR="00DE5CA2" w:rsidRDefault="00F11D58" w:rsidP="00DE5CA2">
      <w:pPr>
        <w:pStyle w:val="Paragrafoelenco"/>
        <w:tabs>
          <w:tab w:val="left" w:pos="284"/>
        </w:tabs>
        <w:spacing w:after="120" w:line="24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Azioni </w:t>
      </w:r>
      <w:r w:rsidR="00307230">
        <w:rPr>
          <w:rFonts w:ascii="Times New Roman" w:hAnsi="Times New Roman" w:cs="Times New Roman"/>
          <w:b/>
          <w:bCs/>
          <w:sz w:val="24"/>
          <w:szCs w:val="24"/>
        </w:rPr>
        <w:t xml:space="preserve">in caso di </w:t>
      </w:r>
      <w:r w:rsidR="00F636A4">
        <w:rPr>
          <w:rFonts w:ascii="Times New Roman" w:hAnsi="Times New Roman" w:cs="Times New Roman"/>
          <w:b/>
          <w:bCs/>
          <w:sz w:val="24"/>
          <w:szCs w:val="24"/>
        </w:rPr>
        <w:t>presenza di una sostanza non ammessa</w:t>
      </w:r>
      <w:r w:rsidR="00DE5CA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1A68BECF" w14:textId="77777777" w:rsidR="007A374B" w:rsidRPr="00247D92" w:rsidRDefault="007A374B" w:rsidP="00DE5CA2">
      <w:pPr>
        <w:pStyle w:val="Paragrafoelenco"/>
        <w:tabs>
          <w:tab w:val="left" w:pos="284"/>
        </w:tabs>
        <w:spacing w:after="120" w:line="240" w:lineRule="auto"/>
        <w:ind w:left="284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4CAE7BB2" w14:textId="76A76F01" w:rsidR="005B75D4" w:rsidRPr="00847280" w:rsidRDefault="00DF2549" w:rsidP="00DD2E3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L’organismo di controllo è tenuto ad </w:t>
      </w:r>
      <w:r w:rsidRPr="00847280">
        <w:rPr>
          <w:rFonts w:ascii="Times New Roman" w:hAnsi="Times New Roman" w:cs="Times New Roman"/>
          <w:sz w:val="24"/>
          <w:szCs w:val="24"/>
        </w:rPr>
        <w:t xml:space="preserve">avviare una indagine ufficiale </w:t>
      </w:r>
      <w:r w:rsidR="002E0AB9" w:rsidRPr="00847280">
        <w:rPr>
          <w:rFonts w:ascii="Times New Roman" w:hAnsi="Times New Roman" w:cs="Times New Roman"/>
          <w:sz w:val="24"/>
          <w:szCs w:val="24"/>
        </w:rPr>
        <w:t>ai sensi dell’articolo 29, paragrafo 1 del Regolamento</w:t>
      </w:r>
      <w:r w:rsidR="00BC062F" w:rsidRPr="00847280">
        <w:rPr>
          <w:rFonts w:ascii="Times New Roman" w:hAnsi="Times New Roman" w:cs="Times New Roman"/>
          <w:sz w:val="24"/>
          <w:szCs w:val="24"/>
        </w:rPr>
        <w:t>,</w:t>
      </w:r>
      <w:r w:rsidR="00067B12" w:rsidRPr="00847280">
        <w:rPr>
          <w:rFonts w:ascii="Times New Roman" w:hAnsi="Times New Roman" w:cs="Times New Roman"/>
          <w:sz w:val="24"/>
          <w:szCs w:val="24"/>
        </w:rPr>
        <w:t xml:space="preserve"> volta a stabilire</w:t>
      </w:r>
      <w:r w:rsidR="00204591" w:rsidRPr="00847280">
        <w:rPr>
          <w:rFonts w:ascii="Times New Roman" w:hAnsi="Times New Roman" w:cs="Times New Roman"/>
          <w:sz w:val="24"/>
          <w:szCs w:val="24"/>
        </w:rPr>
        <w:t xml:space="preserve"> l’origine</w:t>
      </w:r>
      <w:r w:rsidR="009D0706">
        <w:rPr>
          <w:rFonts w:ascii="Times New Roman" w:hAnsi="Times New Roman" w:cs="Times New Roman"/>
          <w:sz w:val="24"/>
          <w:szCs w:val="24"/>
        </w:rPr>
        <w:t xml:space="preserve"> o </w:t>
      </w:r>
      <w:r w:rsidR="00067B12" w:rsidRPr="00847280">
        <w:rPr>
          <w:rFonts w:ascii="Times New Roman" w:hAnsi="Times New Roman" w:cs="Times New Roman"/>
          <w:sz w:val="24"/>
          <w:szCs w:val="24"/>
        </w:rPr>
        <w:t>la causa</w:t>
      </w:r>
      <w:r w:rsidR="00C40573" w:rsidRPr="00847280">
        <w:rPr>
          <w:rFonts w:ascii="Times New Roman" w:hAnsi="Times New Roman" w:cs="Times New Roman"/>
          <w:sz w:val="24"/>
          <w:szCs w:val="24"/>
        </w:rPr>
        <w:t xml:space="preserve"> della presenza di una sostanza non ammessa</w:t>
      </w:r>
      <w:r w:rsidR="00BC062F" w:rsidRPr="00847280">
        <w:rPr>
          <w:rFonts w:ascii="Times New Roman" w:hAnsi="Times New Roman" w:cs="Times New Roman"/>
          <w:sz w:val="24"/>
          <w:szCs w:val="24"/>
        </w:rPr>
        <w:t>,</w:t>
      </w:r>
      <w:r w:rsidR="002E0AB9" w:rsidRPr="00847280">
        <w:rPr>
          <w:rFonts w:ascii="Times New Roman" w:hAnsi="Times New Roman" w:cs="Times New Roman"/>
          <w:sz w:val="24"/>
          <w:szCs w:val="24"/>
        </w:rPr>
        <w:t xml:space="preserve"> in tutti i casi </w:t>
      </w:r>
      <w:r w:rsidR="00B924E1" w:rsidRPr="00847280">
        <w:rPr>
          <w:rFonts w:ascii="Times New Roman" w:hAnsi="Times New Roman" w:cs="Times New Roman"/>
          <w:sz w:val="24"/>
          <w:szCs w:val="24"/>
        </w:rPr>
        <w:t>in cui riceve</w:t>
      </w:r>
      <w:r w:rsidR="009D0706">
        <w:rPr>
          <w:rFonts w:ascii="Times New Roman" w:hAnsi="Times New Roman" w:cs="Times New Roman"/>
          <w:sz w:val="24"/>
          <w:szCs w:val="24"/>
        </w:rPr>
        <w:t>:</w:t>
      </w:r>
    </w:p>
    <w:p w14:paraId="7D60EA7F" w14:textId="7E341185" w:rsidR="007B25BD" w:rsidRPr="00847280" w:rsidRDefault="005B75D4" w:rsidP="00580AC9">
      <w:pPr>
        <w:pStyle w:val="Paragrafoelenco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80">
        <w:rPr>
          <w:rFonts w:ascii="Times New Roman" w:hAnsi="Times New Roman" w:cs="Times New Roman"/>
          <w:sz w:val="24"/>
          <w:szCs w:val="24"/>
        </w:rPr>
        <w:t>informazioni</w:t>
      </w:r>
      <w:r w:rsidR="003A47F4" w:rsidRPr="00847280">
        <w:rPr>
          <w:rFonts w:ascii="Times New Roman" w:hAnsi="Times New Roman" w:cs="Times New Roman"/>
          <w:sz w:val="24"/>
          <w:szCs w:val="24"/>
        </w:rPr>
        <w:t xml:space="preserve"> </w:t>
      </w:r>
      <w:r w:rsidR="00737C30" w:rsidRPr="00847280">
        <w:rPr>
          <w:rFonts w:ascii="Times New Roman" w:hAnsi="Times New Roman" w:cs="Times New Roman"/>
          <w:sz w:val="24"/>
          <w:szCs w:val="24"/>
        </w:rPr>
        <w:t xml:space="preserve">sulla presenza di una sostanza non ammessa da parte di </w:t>
      </w:r>
      <w:r w:rsidR="00F11D58" w:rsidRPr="00847280">
        <w:rPr>
          <w:rFonts w:ascii="Times New Roman" w:hAnsi="Times New Roman" w:cs="Times New Roman"/>
          <w:sz w:val="24"/>
          <w:szCs w:val="24"/>
        </w:rPr>
        <w:t>un’</w:t>
      </w:r>
      <w:r w:rsidR="00737C30" w:rsidRPr="00847280">
        <w:rPr>
          <w:rFonts w:ascii="Times New Roman" w:hAnsi="Times New Roman" w:cs="Times New Roman"/>
          <w:sz w:val="24"/>
          <w:szCs w:val="24"/>
        </w:rPr>
        <w:t xml:space="preserve">autorità </w:t>
      </w:r>
      <w:r w:rsidR="007B25BD" w:rsidRPr="00847280">
        <w:rPr>
          <w:rFonts w:ascii="Times New Roman" w:hAnsi="Times New Roman" w:cs="Times New Roman"/>
          <w:sz w:val="24"/>
          <w:szCs w:val="24"/>
        </w:rPr>
        <w:t xml:space="preserve">o di </w:t>
      </w:r>
      <w:r w:rsidR="00BC062F" w:rsidRPr="00847280">
        <w:rPr>
          <w:rFonts w:ascii="Times New Roman" w:hAnsi="Times New Roman" w:cs="Times New Roman"/>
          <w:sz w:val="24"/>
          <w:szCs w:val="24"/>
        </w:rPr>
        <w:t xml:space="preserve">un </w:t>
      </w:r>
      <w:r w:rsidR="007B25BD" w:rsidRPr="00847280">
        <w:rPr>
          <w:rFonts w:ascii="Times New Roman" w:hAnsi="Times New Roman" w:cs="Times New Roman"/>
          <w:sz w:val="24"/>
          <w:szCs w:val="24"/>
        </w:rPr>
        <w:t>organism</w:t>
      </w:r>
      <w:r w:rsidR="00BC062F" w:rsidRPr="00847280">
        <w:rPr>
          <w:rFonts w:ascii="Times New Roman" w:hAnsi="Times New Roman" w:cs="Times New Roman"/>
          <w:sz w:val="24"/>
          <w:szCs w:val="24"/>
        </w:rPr>
        <w:t>o</w:t>
      </w:r>
      <w:r w:rsidR="007B25BD" w:rsidRPr="00847280">
        <w:rPr>
          <w:rFonts w:ascii="Times New Roman" w:hAnsi="Times New Roman" w:cs="Times New Roman"/>
          <w:sz w:val="24"/>
          <w:szCs w:val="24"/>
        </w:rPr>
        <w:t xml:space="preserve"> di controllo;</w:t>
      </w:r>
    </w:p>
    <w:p w14:paraId="47B5C0BC" w14:textId="5B3E4042" w:rsidR="007B25BD" w:rsidRPr="00847280" w:rsidRDefault="00067B12" w:rsidP="00580AC9">
      <w:pPr>
        <w:pStyle w:val="Paragrafoelenco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80">
        <w:rPr>
          <w:rFonts w:ascii="Times New Roman" w:hAnsi="Times New Roman" w:cs="Times New Roman"/>
          <w:sz w:val="24"/>
          <w:szCs w:val="24"/>
        </w:rPr>
        <w:t xml:space="preserve">informazioni </w:t>
      </w:r>
      <w:r w:rsidR="00695344" w:rsidRPr="00847280">
        <w:rPr>
          <w:rFonts w:ascii="Times New Roman" w:hAnsi="Times New Roman" w:cs="Times New Roman"/>
          <w:sz w:val="24"/>
          <w:szCs w:val="24"/>
        </w:rPr>
        <w:t xml:space="preserve">da </w:t>
      </w:r>
      <w:r w:rsidR="007B79C8" w:rsidRPr="00847280">
        <w:rPr>
          <w:rFonts w:ascii="Times New Roman" w:hAnsi="Times New Roman" w:cs="Times New Roman"/>
          <w:sz w:val="24"/>
          <w:szCs w:val="24"/>
        </w:rPr>
        <w:t xml:space="preserve">parte di </w:t>
      </w:r>
      <w:r w:rsidR="00695344" w:rsidRPr="00847280">
        <w:rPr>
          <w:rFonts w:ascii="Times New Roman" w:hAnsi="Times New Roman" w:cs="Times New Roman"/>
          <w:sz w:val="24"/>
          <w:szCs w:val="24"/>
        </w:rPr>
        <w:t>un operatore</w:t>
      </w:r>
      <w:r w:rsidR="00C73AFF" w:rsidRPr="00847280">
        <w:rPr>
          <w:rFonts w:ascii="Times New Roman" w:hAnsi="Times New Roman" w:cs="Times New Roman"/>
          <w:sz w:val="24"/>
          <w:szCs w:val="24"/>
        </w:rPr>
        <w:t xml:space="preserve">, </w:t>
      </w:r>
      <w:r w:rsidR="007B79C8" w:rsidRPr="00847280">
        <w:rPr>
          <w:rFonts w:ascii="Times New Roman" w:hAnsi="Times New Roman" w:cs="Times New Roman"/>
          <w:sz w:val="24"/>
          <w:szCs w:val="24"/>
        </w:rPr>
        <w:t>ai sensi de</w:t>
      </w:r>
      <w:r w:rsidR="00425EB0" w:rsidRPr="00847280">
        <w:rPr>
          <w:rFonts w:ascii="Times New Roman" w:hAnsi="Times New Roman" w:cs="Times New Roman"/>
          <w:sz w:val="24"/>
          <w:szCs w:val="24"/>
        </w:rPr>
        <w:t xml:space="preserve">ll’articolo 28, paragrafo 2, lettera d), del </w:t>
      </w:r>
      <w:r w:rsidR="00F11D58" w:rsidRPr="00847280">
        <w:rPr>
          <w:rFonts w:ascii="Times New Roman" w:hAnsi="Times New Roman" w:cs="Times New Roman"/>
          <w:sz w:val="24"/>
          <w:szCs w:val="24"/>
        </w:rPr>
        <w:t>R</w:t>
      </w:r>
      <w:r w:rsidR="00425EB0" w:rsidRPr="00847280">
        <w:rPr>
          <w:rFonts w:ascii="Times New Roman" w:hAnsi="Times New Roman" w:cs="Times New Roman"/>
          <w:sz w:val="24"/>
          <w:szCs w:val="24"/>
        </w:rPr>
        <w:t>egolamento</w:t>
      </w:r>
      <w:r w:rsidR="00482A84" w:rsidRPr="00847280">
        <w:rPr>
          <w:rFonts w:ascii="Times New Roman" w:hAnsi="Times New Roman" w:cs="Times New Roman"/>
          <w:sz w:val="24"/>
          <w:szCs w:val="24"/>
        </w:rPr>
        <w:t xml:space="preserve">, che il sospetto di non conformità </w:t>
      </w:r>
      <w:r w:rsidR="005B10A2" w:rsidRPr="00847280">
        <w:rPr>
          <w:rFonts w:ascii="Times New Roman" w:hAnsi="Times New Roman" w:cs="Times New Roman"/>
          <w:sz w:val="24"/>
          <w:szCs w:val="24"/>
        </w:rPr>
        <w:t xml:space="preserve">è stato </w:t>
      </w:r>
      <w:r w:rsidR="00425EB0" w:rsidRPr="00847280">
        <w:rPr>
          <w:rFonts w:ascii="Times New Roman" w:hAnsi="Times New Roman" w:cs="Times New Roman"/>
          <w:sz w:val="24"/>
          <w:szCs w:val="24"/>
        </w:rPr>
        <w:t>comprovato o non può essere eliminato</w:t>
      </w:r>
      <w:r w:rsidR="005B10A2" w:rsidRPr="00847280">
        <w:rPr>
          <w:rFonts w:ascii="Times New Roman" w:hAnsi="Times New Roman" w:cs="Times New Roman"/>
          <w:sz w:val="24"/>
          <w:szCs w:val="24"/>
        </w:rPr>
        <w:t>;</w:t>
      </w:r>
    </w:p>
    <w:p w14:paraId="62E40384" w14:textId="07C4EF1B" w:rsidR="00DD2E3F" w:rsidRDefault="008B2662" w:rsidP="00580AC9">
      <w:pPr>
        <w:pStyle w:val="Paragrafoelenco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662">
        <w:rPr>
          <w:rFonts w:ascii="Times New Roman" w:hAnsi="Times New Roman" w:cs="Times New Roman"/>
          <w:sz w:val="24"/>
          <w:szCs w:val="24"/>
        </w:rPr>
        <w:t xml:space="preserve">il risultato del </w:t>
      </w:r>
      <w:r w:rsidR="00DD2E3F" w:rsidRPr="008B2662">
        <w:rPr>
          <w:rFonts w:ascii="Times New Roman" w:hAnsi="Times New Roman" w:cs="Times New Roman"/>
          <w:sz w:val="24"/>
          <w:szCs w:val="24"/>
        </w:rPr>
        <w:t>laboratorio ufficiale</w:t>
      </w:r>
      <w:r>
        <w:rPr>
          <w:rFonts w:ascii="Times New Roman" w:hAnsi="Times New Roman" w:cs="Times New Roman"/>
          <w:sz w:val="24"/>
          <w:szCs w:val="24"/>
        </w:rPr>
        <w:t xml:space="preserve"> che ha stabilito che il campione non è conforme.</w:t>
      </w:r>
    </w:p>
    <w:p w14:paraId="7D068B30" w14:textId="77777777" w:rsidR="00AF25DB" w:rsidRPr="008B2662" w:rsidRDefault="00AF25DB" w:rsidP="00AF25DB">
      <w:pPr>
        <w:pStyle w:val="Paragrafoelenco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3CEA379" w14:textId="65D02DB7" w:rsidR="007A160A" w:rsidRPr="00484039" w:rsidRDefault="008B2662" w:rsidP="008B2662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39">
        <w:rPr>
          <w:rFonts w:ascii="Times New Roman" w:hAnsi="Times New Roman" w:cs="Times New Roman"/>
          <w:sz w:val="24"/>
          <w:szCs w:val="24"/>
        </w:rPr>
        <w:t xml:space="preserve">Nei casi </w:t>
      </w:r>
      <w:r w:rsidR="00BA59B1" w:rsidRPr="00484039">
        <w:rPr>
          <w:rFonts w:ascii="Times New Roman" w:hAnsi="Times New Roman" w:cs="Times New Roman"/>
          <w:sz w:val="24"/>
          <w:szCs w:val="24"/>
        </w:rPr>
        <w:t>di cui al comma 1, lettere a) e b)</w:t>
      </w:r>
      <w:r w:rsidR="00FB5E68" w:rsidRPr="00484039">
        <w:rPr>
          <w:rFonts w:ascii="Times New Roman" w:hAnsi="Times New Roman" w:cs="Times New Roman"/>
          <w:sz w:val="24"/>
          <w:szCs w:val="24"/>
        </w:rPr>
        <w:t>,</w:t>
      </w:r>
      <w:r w:rsidR="00BA59B1" w:rsidRPr="00484039">
        <w:rPr>
          <w:rFonts w:ascii="Times New Roman" w:hAnsi="Times New Roman" w:cs="Times New Roman"/>
          <w:sz w:val="24"/>
          <w:szCs w:val="24"/>
        </w:rPr>
        <w:t xml:space="preserve"> l’organismo di controllo</w:t>
      </w:r>
      <w:r w:rsidR="00362571" w:rsidRPr="00484039">
        <w:rPr>
          <w:rFonts w:ascii="Times New Roman" w:hAnsi="Times New Roman" w:cs="Times New Roman"/>
          <w:sz w:val="24"/>
          <w:szCs w:val="24"/>
        </w:rPr>
        <w:t xml:space="preserve"> procede ad effettuare un campionamento ufficiale</w:t>
      </w:r>
      <w:r w:rsidR="00FA7C0A" w:rsidRPr="00484039">
        <w:rPr>
          <w:rFonts w:ascii="Times New Roman" w:hAnsi="Times New Roman" w:cs="Times New Roman"/>
          <w:sz w:val="24"/>
          <w:szCs w:val="24"/>
        </w:rPr>
        <w:t>,</w:t>
      </w:r>
      <w:r w:rsidR="00284E01" w:rsidRPr="00484039">
        <w:rPr>
          <w:rFonts w:ascii="Times New Roman" w:hAnsi="Times New Roman" w:cs="Times New Roman"/>
          <w:sz w:val="24"/>
          <w:szCs w:val="24"/>
        </w:rPr>
        <w:t xml:space="preserve"> </w:t>
      </w:r>
      <w:r w:rsidR="00680D0D" w:rsidRPr="00484039">
        <w:rPr>
          <w:rFonts w:ascii="Times New Roman" w:hAnsi="Times New Roman" w:cs="Times New Roman"/>
          <w:sz w:val="24"/>
          <w:szCs w:val="24"/>
        </w:rPr>
        <w:t>ove possibile</w:t>
      </w:r>
      <w:r w:rsidR="00FA7C0A" w:rsidRPr="00484039">
        <w:rPr>
          <w:rFonts w:ascii="Times New Roman" w:hAnsi="Times New Roman" w:cs="Times New Roman"/>
          <w:sz w:val="24"/>
          <w:szCs w:val="24"/>
        </w:rPr>
        <w:t>,</w:t>
      </w:r>
      <w:r w:rsidR="00680D0D" w:rsidRPr="00484039">
        <w:rPr>
          <w:rFonts w:ascii="Times New Roman" w:hAnsi="Times New Roman" w:cs="Times New Roman"/>
          <w:sz w:val="24"/>
          <w:szCs w:val="24"/>
        </w:rPr>
        <w:t xml:space="preserve"> </w:t>
      </w:r>
      <w:r w:rsidR="00DE6202" w:rsidRPr="00484039">
        <w:rPr>
          <w:rFonts w:ascii="Times New Roman" w:hAnsi="Times New Roman" w:cs="Times New Roman"/>
          <w:sz w:val="24"/>
          <w:szCs w:val="24"/>
        </w:rPr>
        <w:t>qualora</w:t>
      </w:r>
      <w:r w:rsidR="00B4143F" w:rsidRPr="00484039">
        <w:rPr>
          <w:rFonts w:ascii="Times New Roman" w:hAnsi="Times New Roman" w:cs="Times New Roman"/>
          <w:sz w:val="24"/>
          <w:szCs w:val="24"/>
        </w:rPr>
        <w:t xml:space="preserve"> non abbia già acquisito agli atti </w:t>
      </w:r>
      <w:r w:rsidR="00051A5C" w:rsidRPr="00484039">
        <w:rPr>
          <w:rFonts w:ascii="Times New Roman" w:hAnsi="Times New Roman" w:cs="Times New Roman"/>
          <w:sz w:val="24"/>
          <w:szCs w:val="24"/>
        </w:rPr>
        <w:t>gli esiti di un precedent</w:t>
      </w:r>
      <w:r w:rsidR="00150850" w:rsidRPr="00484039">
        <w:rPr>
          <w:rFonts w:ascii="Times New Roman" w:hAnsi="Times New Roman" w:cs="Times New Roman"/>
          <w:sz w:val="24"/>
          <w:szCs w:val="24"/>
        </w:rPr>
        <w:t xml:space="preserve">e </w:t>
      </w:r>
      <w:r w:rsidR="007A160A" w:rsidRPr="00484039">
        <w:rPr>
          <w:rFonts w:ascii="Times New Roman" w:hAnsi="Times New Roman" w:cs="Times New Roman"/>
          <w:sz w:val="24"/>
          <w:szCs w:val="24"/>
        </w:rPr>
        <w:t>campionamento ufficiale.</w:t>
      </w:r>
    </w:p>
    <w:p w14:paraId="50C8A074" w14:textId="6191C3B8" w:rsidR="00B158D7" w:rsidRPr="00484039" w:rsidRDefault="00B158D7" w:rsidP="007A160A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EAECF" w14:textId="1A6A46C1" w:rsidR="00842EBF" w:rsidRDefault="008D5C2E" w:rsidP="00444C9E">
      <w:pPr>
        <w:pStyle w:val="Paragrafoelenco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di </w:t>
      </w:r>
      <w:r w:rsidR="00D74FB7" w:rsidRPr="00165E21">
        <w:rPr>
          <w:rFonts w:ascii="Times New Roman" w:hAnsi="Times New Roman" w:cs="Times New Roman"/>
          <w:sz w:val="24"/>
          <w:szCs w:val="24"/>
        </w:rPr>
        <w:t xml:space="preserve">quanto previsto dall’articolo </w:t>
      </w:r>
      <w:r w:rsidR="004C4102" w:rsidRPr="00165E21">
        <w:rPr>
          <w:rFonts w:ascii="Times New Roman" w:hAnsi="Times New Roman" w:cs="Times New Roman"/>
          <w:sz w:val="24"/>
          <w:szCs w:val="24"/>
        </w:rPr>
        <w:t>2, paragraf</w:t>
      </w:r>
      <w:r>
        <w:rPr>
          <w:rFonts w:ascii="Times New Roman" w:hAnsi="Times New Roman" w:cs="Times New Roman"/>
          <w:sz w:val="24"/>
          <w:szCs w:val="24"/>
        </w:rPr>
        <w:t>i</w:t>
      </w:r>
      <w:r w:rsidR="004C4102" w:rsidRPr="00165E2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e 3</w:t>
      </w:r>
      <w:r w:rsidR="004C4102" w:rsidRPr="00165E21">
        <w:rPr>
          <w:rFonts w:ascii="Times New Roman" w:hAnsi="Times New Roman" w:cs="Times New Roman"/>
          <w:sz w:val="24"/>
          <w:szCs w:val="24"/>
        </w:rPr>
        <w:t xml:space="preserve"> del </w:t>
      </w:r>
      <w:r w:rsidR="00580AC9">
        <w:rPr>
          <w:rFonts w:ascii="Times New Roman" w:hAnsi="Times New Roman" w:cs="Times New Roman"/>
          <w:sz w:val="24"/>
          <w:szCs w:val="24"/>
        </w:rPr>
        <w:t>regolamento</w:t>
      </w:r>
      <w:r w:rsidR="004C4102" w:rsidRPr="00165E21">
        <w:rPr>
          <w:rFonts w:ascii="Times New Roman" w:hAnsi="Times New Roman" w:cs="Times New Roman"/>
          <w:sz w:val="24"/>
          <w:szCs w:val="24"/>
        </w:rPr>
        <w:t xml:space="preserve"> UE 2021/279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2152" w:rsidRPr="00165E21">
        <w:rPr>
          <w:rFonts w:ascii="Times New Roman" w:hAnsi="Times New Roman" w:cs="Times New Roman"/>
          <w:sz w:val="24"/>
          <w:szCs w:val="24"/>
        </w:rPr>
        <w:t>l</w:t>
      </w:r>
      <w:r w:rsidR="000B448C" w:rsidRPr="00165E21">
        <w:rPr>
          <w:rFonts w:ascii="Times New Roman" w:hAnsi="Times New Roman" w:cs="Times New Roman"/>
          <w:sz w:val="24"/>
          <w:szCs w:val="24"/>
        </w:rPr>
        <w:t>’</w:t>
      </w:r>
      <w:r w:rsidR="000079F4" w:rsidRPr="00165E21">
        <w:rPr>
          <w:rFonts w:ascii="Times New Roman" w:hAnsi="Times New Roman" w:cs="Times New Roman"/>
          <w:sz w:val="24"/>
          <w:szCs w:val="24"/>
        </w:rPr>
        <w:t xml:space="preserve">indagine ufficiale </w:t>
      </w:r>
      <w:r>
        <w:rPr>
          <w:rFonts w:ascii="Times New Roman" w:hAnsi="Times New Roman" w:cs="Times New Roman"/>
          <w:sz w:val="24"/>
          <w:szCs w:val="24"/>
        </w:rPr>
        <w:t xml:space="preserve">di cui al comma 1, </w:t>
      </w:r>
      <w:r w:rsidR="0079436F" w:rsidRPr="00165E21">
        <w:rPr>
          <w:rFonts w:ascii="Times New Roman" w:hAnsi="Times New Roman" w:cs="Times New Roman"/>
          <w:sz w:val="24"/>
          <w:szCs w:val="24"/>
        </w:rPr>
        <w:t xml:space="preserve">deve </w:t>
      </w:r>
      <w:r w:rsidR="00553FFF">
        <w:rPr>
          <w:rFonts w:ascii="Times New Roman" w:hAnsi="Times New Roman" w:cs="Times New Roman"/>
          <w:sz w:val="24"/>
          <w:szCs w:val="24"/>
        </w:rPr>
        <w:t>tenere conto de</w:t>
      </w:r>
      <w:r w:rsidR="0007049A">
        <w:rPr>
          <w:rFonts w:ascii="Times New Roman" w:hAnsi="Times New Roman" w:cs="Times New Roman"/>
          <w:sz w:val="24"/>
          <w:szCs w:val="24"/>
        </w:rPr>
        <w:t xml:space="preserve">gli elementi </w:t>
      </w:r>
      <w:r w:rsidR="008C592C">
        <w:rPr>
          <w:rFonts w:ascii="Times New Roman" w:hAnsi="Times New Roman" w:cs="Times New Roman"/>
          <w:sz w:val="24"/>
          <w:szCs w:val="24"/>
        </w:rPr>
        <w:t>di cui a</w:t>
      </w:r>
      <w:r w:rsidR="004B3F5E">
        <w:rPr>
          <w:rFonts w:ascii="Times New Roman" w:hAnsi="Times New Roman" w:cs="Times New Roman"/>
          <w:sz w:val="24"/>
          <w:szCs w:val="24"/>
        </w:rPr>
        <w:t>ll’allegato 1 del presente decreto e giungere ad una conclusione</w:t>
      </w:r>
      <w:r w:rsidR="0039473C">
        <w:rPr>
          <w:rFonts w:ascii="Times New Roman" w:hAnsi="Times New Roman" w:cs="Times New Roman"/>
          <w:sz w:val="24"/>
          <w:szCs w:val="24"/>
        </w:rPr>
        <w:t xml:space="preserve"> </w:t>
      </w:r>
      <w:r w:rsidR="00842EBF">
        <w:rPr>
          <w:rFonts w:ascii="Times New Roman" w:hAnsi="Times New Roman" w:cs="Times New Roman"/>
          <w:sz w:val="24"/>
          <w:szCs w:val="24"/>
        </w:rPr>
        <w:t>in relazione all’integrità del prodotto biologico</w:t>
      </w:r>
      <w:r w:rsidR="00580AC9">
        <w:rPr>
          <w:rFonts w:ascii="Times New Roman" w:hAnsi="Times New Roman" w:cs="Times New Roman"/>
          <w:sz w:val="24"/>
          <w:szCs w:val="24"/>
        </w:rPr>
        <w:t xml:space="preserve"> secondo quanto previsto dal presente articolo.</w:t>
      </w:r>
    </w:p>
    <w:p w14:paraId="27EE4848" w14:textId="77777777" w:rsidR="00842EBF" w:rsidRDefault="00842EBF" w:rsidP="00842EBF">
      <w:pPr>
        <w:pStyle w:val="Paragrafoelenco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23F5D" w14:textId="00BD1710" w:rsidR="00DB3C10" w:rsidRPr="005250AF" w:rsidRDefault="00D17128" w:rsidP="003E5F84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B3C10" w:rsidRPr="005250AF">
        <w:rPr>
          <w:rFonts w:ascii="Times New Roman" w:hAnsi="Times New Roman" w:cs="Times New Roman"/>
          <w:sz w:val="24"/>
          <w:szCs w:val="24"/>
        </w:rPr>
        <w:t xml:space="preserve">’integrità del prodotto biologico è </w:t>
      </w:r>
      <w:r w:rsidR="00842EBF">
        <w:rPr>
          <w:rFonts w:ascii="Times New Roman" w:hAnsi="Times New Roman" w:cs="Times New Roman"/>
          <w:sz w:val="24"/>
          <w:szCs w:val="24"/>
        </w:rPr>
        <w:t xml:space="preserve">da ritenersi </w:t>
      </w:r>
      <w:r w:rsidR="00F12341">
        <w:rPr>
          <w:rFonts w:ascii="Times New Roman" w:hAnsi="Times New Roman" w:cs="Times New Roman"/>
          <w:sz w:val="24"/>
          <w:szCs w:val="24"/>
        </w:rPr>
        <w:t xml:space="preserve">sempre </w:t>
      </w:r>
      <w:r w:rsidR="00DB3C10" w:rsidRPr="005250AF">
        <w:rPr>
          <w:rFonts w:ascii="Times New Roman" w:hAnsi="Times New Roman" w:cs="Times New Roman"/>
          <w:sz w:val="24"/>
          <w:szCs w:val="24"/>
        </w:rPr>
        <w:t>compromessa</w:t>
      </w:r>
      <w:r w:rsidR="002266C2">
        <w:rPr>
          <w:rFonts w:ascii="Times New Roman" w:hAnsi="Times New Roman" w:cs="Times New Roman"/>
          <w:sz w:val="24"/>
          <w:szCs w:val="24"/>
        </w:rPr>
        <w:t>,</w:t>
      </w:r>
      <w:r w:rsidR="00DB3C10" w:rsidRPr="005250AF">
        <w:rPr>
          <w:rFonts w:ascii="Times New Roman" w:hAnsi="Times New Roman" w:cs="Times New Roman"/>
          <w:sz w:val="24"/>
          <w:szCs w:val="24"/>
        </w:rPr>
        <w:t xml:space="preserve"> </w:t>
      </w:r>
      <w:r w:rsidR="00CA1749">
        <w:rPr>
          <w:rFonts w:ascii="Times New Roman" w:hAnsi="Times New Roman" w:cs="Times New Roman"/>
          <w:sz w:val="24"/>
          <w:szCs w:val="24"/>
        </w:rPr>
        <w:t>in caso di presenza di sostanze non ammesse</w:t>
      </w:r>
      <w:r w:rsidR="002266C2">
        <w:rPr>
          <w:rFonts w:ascii="Times New Roman" w:hAnsi="Times New Roman" w:cs="Times New Roman"/>
          <w:sz w:val="24"/>
          <w:szCs w:val="24"/>
        </w:rPr>
        <w:t>,</w:t>
      </w:r>
      <w:r w:rsidR="00CA1749" w:rsidRPr="005250AF">
        <w:rPr>
          <w:rFonts w:ascii="Times New Roman" w:hAnsi="Times New Roman" w:cs="Times New Roman"/>
          <w:sz w:val="24"/>
          <w:szCs w:val="24"/>
        </w:rPr>
        <w:t xml:space="preserve"> </w:t>
      </w:r>
      <w:r w:rsidR="00DB3C10" w:rsidRPr="005250AF">
        <w:rPr>
          <w:rFonts w:ascii="Times New Roman" w:hAnsi="Times New Roman" w:cs="Times New Roman"/>
          <w:sz w:val="24"/>
          <w:szCs w:val="24"/>
        </w:rPr>
        <w:t xml:space="preserve">quando </w:t>
      </w:r>
      <w:r w:rsidR="000832E2" w:rsidRPr="003E5F84">
        <w:rPr>
          <w:rFonts w:ascii="Times New Roman" w:hAnsi="Times New Roman" w:cs="Times New Roman"/>
          <w:sz w:val="24"/>
          <w:szCs w:val="24"/>
        </w:rPr>
        <w:t>la fonte e</w:t>
      </w:r>
      <w:r w:rsidR="00ED668A" w:rsidRPr="003E5F84">
        <w:rPr>
          <w:rFonts w:ascii="Times New Roman" w:hAnsi="Times New Roman" w:cs="Times New Roman"/>
          <w:sz w:val="24"/>
          <w:szCs w:val="24"/>
        </w:rPr>
        <w:t xml:space="preserve"> </w:t>
      </w:r>
      <w:r w:rsidR="00DB3C10" w:rsidRPr="003E5F84">
        <w:rPr>
          <w:rFonts w:ascii="Times New Roman" w:hAnsi="Times New Roman" w:cs="Times New Roman"/>
          <w:sz w:val="24"/>
          <w:szCs w:val="24"/>
        </w:rPr>
        <w:t>la causa</w:t>
      </w:r>
      <w:r w:rsidR="00DB3C10" w:rsidRPr="0052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CA1749">
        <w:rPr>
          <w:rFonts w:ascii="Times New Roman" w:hAnsi="Times New Roman" w:cs="Times New Roman"/>
          <w:sz w:val="24"/>
          <w:szCs w:val="24"/>
        </w:rPr>
        <w:t xml:space="preserve">i tale </w:t>
      </w:r>
      <w:r>
        <w:rPr>
          <w:rFonts w:ascii="Times New Roman" w:hAnsi="Times New Roman" w:cs="Times New Roman"/>
          <w:sz w:val="24"/>
          <w:szCs w:val="24"/>
        </w:rPr>
        <w:t xml:space="preserve">presenza </w:t>
      </w:r>
      <w:r w:rsidR="001226D0">
        <w:rPr>
          <w:rFonts w:ascii="Times New Roman" w:hAnsi="Times New Roman" w:cs="Times New Roman"/>
          <w:sz w:val="24"/>
          <w:szCs w:val="24"/>
        </w:rPr>
        <w:t>rientra</w:t>
      </w:r>
      <w:r w:rsidR="00243A2B">
        <w:rPr>
          <w:rFonts w:ascii="Times New Roman" w:hAnsi="Times New Roman" w:cs="Times New Roman"/>
          <w:sz w:val="24"/>
          <w:szCs w:val="24"/>
        </w:rPr>
        <w:t>no</w:t>
      </w:r>
      <w:r w:rsidR="001226D0">
        <w:rPr>
          <w:rFonts w:ascii="Times New Roman" w:hAnsi="Times New Roman" w:cs="Times New Roman"/>
          <w:sz w:val="24"/>
          <w:szCs w:val="24"/>
        </w:rPr>
        <w:t xml:space="preserve"> in uno dei seguenti ca</w:t>
      </w:r>
      <w:r w:rsidR="00243A2B">
        <w:rPr>
          <w:rFonts w:ascii="Times New Roman" w:hAnsi="Times New Roman" w:cs="Times New Roman"/>
          <w:sz w:val="24"/>
          <w:szCs w:val="24"/>
        </w:rPr>
        <w:t>s</w:t>
      </w:r>
      <w:r w:rsidR="001226D0">
        <w:rPr>
          <w:rFonts w:ascii="Times New Roman" w:hAnsi="Times New Roman" w:cs="Times New Roman"/>
          <w:sz w:val="24"/>
          <w:szCs w:val="24"/>
        </w:rPr>
        <w:t>i</w:t>
      </w:r>
      <w:r w:rsidR="00124C8D">
        <w:rPr>
          <w:rFonts w:ascii="Times New Roman" w:hAnsi="Times New Roman" w:cs="Times New Roman"/>
          <w:sz w:val="24"/>
          <w:szCs w:val="24"/>
        </w:rPr>
        <w:t>:</w:t>
      </w:r>
    </w:p>
    <w:p w14:paraId="2B259865" w14:textId="0E40C7DE" w:rsidR="00DB3C10" w:rsidRDefault="00DB3C10" w:rsidP="005250AF">
      <w:pPr>
        <w:pStyle w:val="Paragrafoelenco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490ED1">
        <w:rPr>
          <w:rFonts w:ascii="Times New Roman" w:hAnsi="Times New Roman" w:cs="Times New Roman"/>
          <w:sz w:val="24"/>
          <w:szCs w:val="24"/>
        </w:rPr>
        <w:t>sono</w:t>
      </w:r>
      <w:r>
        <w:rPr>
          <w:rFonts w:ascii="Times New Roman" w:hAnsi="Times New Roman" w:cs="Times New Roman"/>
          <w:sz w:val="24"/>
          <w:szCs w:val="24"/>
        </w:rPr>
        <w:t xml:space="preserve"> individuat</w:t>
      </w:r>
      <w:r w:rsidR="00490ED1">
        <w:rPr>
          <w:rFonts w:ascii="Times New Roman" w:hAnsi="Times New Roman" w:cs="Times New Roman"/>
          <w:sz w:val="24"/>
          <w:szCs w:val="24"/>
        </w:rPr>
        <w:t>e</w:t>
      </w:r>
      <w:r w:rsidR="00444C9E">
        <w:rPr>
          <w:rFonts w:ascii="Times New Roman" w:hAnsi="Times New Roman" w:cs="Times New Roman"/>
          <w:sz w:val="24"/>
          <w:szCs w:val="24"/>
        </w:rPr>
        <w:t>,</w:t>
      </w:r>
    </w:p>
    <w:p w14:paraId="02A5FDE5" w14:textId="6DBA89A0" w:rsidR="00FC37B6" w:rsidRDefault="00FE07B9" w:rsidP="00FC37B6">
      <w:pPr>
        <w:pStyle w:val="Paragrafoelenco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</w:t>
      </w:r>
      <w:r w:rsidR="00DB3C10" w:rsidRPr="00D579D3">
        <w:rPr>
          <w:rFonts w:ascii="Times New Roman" w:hAnsi="Times New Roman" w:cs="Times New Roman"/>
          <w:sz w:val="24"/>
          <w:szCs w:val="24"/>
        </w:rPr>
        <w:t xml:space="preserve"> </w:t>
      </w:r>
      <w:r w:rsidR="00CD42A6">
        <w:rPr>
          <w:rFonts w:ascii="Times New Roman" w:hAnsi="Times New Roman" w:cs="Times New Roman"/>
          <w:sz w:val="24"/>
          <w:szCs w:val="24"/>
        </w:rPr>
        <w:t>riconducibil</w:t>
      </w:r>
      <w:r>
        <w:rPr>
          <w:rFonts w:ascii="Times New Roman" w:hAnsi="Times New Roman" w:cs="Times New Roman"/>
          <w:sz w:val="24"/>
          <w:szCs w:val="24"/>
        </w:rPr>
        <w:t>i</w:t>
      </w:r>
      <w:r w:rsidR="00CD42A6">
        <w:rPr>
          <w:rFonts w:ascii="Times New Roman" w:hAnsi="Times New Roman" w:cs="Times New Roman"/>
          <w:sz w:val="24"/>
          <w:szCs w:val="24"/>
        </w:rPr>
        <w:t xml:space="preserve"> </w:t>
      </w:r>
      <w:r w:rsidR="00DB3C10" w:rsidRPr="00D579D3">
        <w:rPr>
          <w:rFonts w:ascii="Times New Roman" w:hAnsi="Times New Roman" w:cs="Times New Roman"/>
          <w:sz w:val="24"/>
          <w:szCs w:val="24"/>
        </w:rPr>
        <w:t>ad una non conformità grave o critica</w:t>
      </w:r>
      <w:r w:rsidR="00D579D3" w:rsidRPr="00D579D3">
        <w:rPr>
          <w:rFonts w:ascii="Times New Roman" w:hAnsi="Times New Roman" w:cs="Times New Roman"/>
          <w:sz w:val="24"/>
          <w:szCs w:val="24"/>
        </w:rPr>
        <w:t xml:space="preserve">, anche non </w:t>
      </w:r>
      <w:r w:rsidR="00DB3C10" w:rsidRPr="00D579D3">
        <w:rPr>
          <w:rFonts w:ascii="Times New Roman" w:hAnsi="Times New Roman" w:cs="Times New Roman"/>
          <w:sz w:val="24"/>
          <w:szCs w:val="24"/>
        </w:rPr>
        <w:t>direttamente attribuibile all’operatore</w:t>
      </w:r>
      <w:r w:rsidR="00880D74">
        <w:rPr>
          <w:rFonts w:ascii="Times New Roman" w:hAnsi="Times New Roman" w:cs="Times New Roman"/>
          <w:sz w:val="24"/>
          <w:szCs w:val="24"/>
        </w:rPr>
        <w:t xml:space="preserve"> </w:t>
      </w:r>
      <w:r w:rsidR="00F94826" w:rsidRPr="003E5F84">
        <w:rPr>
          <w:rFonts w:ascii="Times New Roman" w:hAnsi="Times New Roman" w:cs="Times New Roman"/>
          <w:sz w:val="24"/>
          <w:szCs w:val="24"/>
        </w:rPr>
        <w:t>responsabile del prodotto campionat</w:t>
      </w:r>
      <w:r w:rsidR="003E5F84">
        <w:rPr>
          <w:rFonts w:ascii="Times New Roman" w:hAnsi="Times New Roman" w:cs="Times New Roman"/>
          <w:sz w:val="24"/>
          <w:szCs w:val="24"/>
        </w:rPr>
        <w:t>o;</w:t>
      </w:r>
    </w:p>
    <w:p w14:paraId="0456AA15" w14:textId="18A798FC" w:rsidR="00492DD8" w:rsidRPr="00FC37B6" w:rsidRDefault="005C0F0B" w:rsidP="00FC37B6">
      <w:pPr>
        <w:pStyle w:val="Paragrafoelenco"/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B6">
        <w:rPr>
          <w:rFonts w:ascii="Times New Roman" w:hAnsi="Times New Roman" w:cs="Times New Roman"/>
          <w:sz w:val="24"/>
          <w:szCs w:val="24"/>
        </w:rPr>
        <w:t>il campione ufficiale analizzato è risultato non conforme per la presenza di più di un residuo di sostanza non ammessa.</w:t>
      </w:r>
    </w:p>
    <w:p w14:paraId="028362D1" w14:textId="77777777" w:rsidR="00DB3C10" w:rsidRDefault="00DB3C10" w:rsidP="00DB3C10">
      <w:pPr>
        <w:pStyle w:val="Paragrafoelenco"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D0D9AD1" w14:textId="2FEFA571" w:rsidR="00BD07F9" w:rsidRPr="00331473" w:rsidRDefault="002266C2" w:rsidP="002649E4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52105">
        <w:rPr>
          <w:rFonts w:ascii="Times New Roman" w:hAnsi="Times New Roman" w:cs="Times New Roman"/>
          <w:sz w:val="24"/>
          <w:szCs w:val="24"/>
        </w:rPr>
        <w:t xml:space="preserve">’integrità del prodotto biologico </w:t>
      </w:r>
      <w:r w:rsidR="00FD2EB0">
        <w:rPr>
          <w:rFonts w:ascii="Times New Roman" w:hAnsi="Times New Roman" w:cs="Times New Roman"/>
          <w:sz w:val="24"/>
          <w:szCs w:val="24"/>
        </w:rPr>
        <w:t>non</w:t>
      </w:r>
      <w:r w:rsidR="00261D46">
        <w:rPr>
          <w:rFonts w:ascii="Times New Roman" w:hAnsi="Times New Roman" w:cs="Times New Roman"/>
          <w:sz w:val="24"/>
          <w:szCs w:val="24"/>
        </w:rPr>
        <w:t xml:space="preserve"> è</w:t>
      </w:r>
      <w:r w:rsidR="00FD2EB0">
        <w:rPr>
          <w:rFonts w:ascii="Times New Roman" w:hAnsi="Times New Roman" w:cs="Times New Roman"/>
          <w:sz w:val="24"/>
          <w:szCs w:val="24"/>
        </w:rPr>
        <w:t xml:space="preserve"> </w:t>
      </w:r>
      <w:r w:rsidR="00F52105">
        <w:rPr>
          <w:rFonts w:ascii="Times New Roman" w:hAnsi="Times New Roman" w:cs="Times New Roman"/>
          <w:sz w:val="24"/>
          <w:szCs w:val="24"/>
        </w:rPr>
        <w:t xml:space="preserve">compromessa, </w:t>
      </w:r>
      <w:r w:rsidR="00E925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caso di presenza di sostanza non ammessa e </w:t>
      </w:r>
      <w:r w:rsidR="00842EBF">
        <w:rPr>
          <w:rFonts w:ascii="Times New Roman" w:hAnsi="Times New Roman" w:cs="Times New Roman"/>
          <w:sz w:val="24"/>
          <w:szCs w:val="24"/>
        </w:rPr>
        <w:t xml:space="preserve">in assenza di altre </w:t>
      </w:r>
      <w:r w:rsidR="00F52105">
        <w:rPr>
          <w:rFonts w:ascii="Times New Roman" w:hAnsi="Times New Roman" w:cs="Times New Roman"/>
          <w:sz w:val="24"/>
          <w:szCs w:val="24"/>
        </w:rPr>
        <w:t xml:space="preserve">situazioni non conformi, </w:t>
      </w:r>
      <w:r w:rsidR="00BD07F9">
        <w:rPr>
          <w:rFonts w:ascii="Times New Roman" w:hAnsi="Times New Roman" w:cs="Times New Roman"/>
          <w:sz w:val="24"/>
          <w:szCs w:val="24"/>
        </w:rPr>
        <w:t>quando</w:t>
      </w:r>
      <w:r w:rsidR="00D47221">
        <w:rPr>
          <w:rFonts w:ascii="Times New Roman" w:hAnsi="Times New Roman" w:cs="Times New Roman"/>
          <w:sz w:val="24"/>
          <w:szCs w:val="24"/>
        </w:rPr>
        <w:t xml:space="preserve"> </w:t>
      </w:r>
      <w:r w:rsidR="00D47221" w:rsidRPr="00331473">
        <w:rPr>
          <w:rFonts w:ascii="Times New Roman" w:hAnsi="Times New Roman" w:cs="Times New Roman"/>
          <w:sz w:val="24"/>
          <w:szCs w:val="24"/>
        </w:rPr>
        <w:t>ricorr</w:t>
      </w:r>
      <w:r w:rsidR="00057C5E" w:rsidRPr="00331473">
        <w:rPr>
          <w:rFonts w:ascii="Times New Roman" w:hAnsi="Times New Roman" w:cs="Times New Roman"/>
          <w:sz w:val="24"/>
          <w:szCs w:val="24"/>
        </w:rPr>
        <w:t>o</w:t>
      </w:r>
      <w:r w:rsidR="00D47221" w:rsidRPr="00331473">
        <w:rPr>
          <w:rFonts w:ascii="Times New Roman" w:hAnsi="Times New Roman" w:cs="Times New Roman"/>
          <w:sz w:val="24"/>
          <w:szCs w:val="24"/>
        </w:rPr>
        <w:t>no cumulativamente le seguenti c</w:t>
      </w:r>
      <w:r w:rsidR="00331473" w:rsidRPr="00331473">
        <w:rPr>
          <w:rFonts w:ascii="Times New Roman" w:hAnsi="Times New Roman" w:cs="Times New Roman"/>
          <w:sz w:val="24"/>
          <w:szCs w:val="24"/>
        </w:rPr>
        <w:t>ondizioni</w:t>
      </w:r>
      <w:r w:rsidR="00D47221" w:rsidRPr="00331473">
        <w:rPr>
          <w:rFonts w:ascii="Times New Roman" w:hAnsi="Times New Roman" w:cs="Times New Roman"/>
          <w:sz w:val="24"/>
          <w:szCs w:val="24"/>
        </w:rPr>
        <w:t>:</w:t>
      </w:r>
    </w:p>
    <w:p w14:paraId="2152101F" w14:textId="3A9A2F99" w:rsidR="00A605E0" w:rsidRDefault="00A605E0" w:rsidP="00A450E8">
      <w:pPr>
        <w:pStyle w:val="Paragrafoelenco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campione ufficiale è risultato non conforme per la presenza di un solo residuo di sostanza non ammessa</w:t>
      </w:r>
      <w:r w:rsidR="00A450E8">
        <w:rPr>
          <w:rFonts w:ascii="Times New Roman" w:hAnsi="Times New Roman" w:cs="Times New Roman"/>
          <w:sz w:val="24"/>
          <w:szCs w:val="24"/>
        </w:rPr>
        <w:t>;</w:t>
      </w:r>
      <w:r w:rsidR="00E574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76795" w14:textId="7042CE05" w:rsidR="00CC06E2" w:rsidRPr="00331473" w:rsidRDefault="00582149" w:rsidP="00A450E8">
      <w:pPr>
        <w:pStyle w:val="Paragrafoelenco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73">
        <w:rPr>
          <w:rFonts w:ascii="Times New Roman" w:hAnsi="Times New Roman" w:cs="Times New Roman"/>
          <w:sz w:val="24"/>
          <w:szCs w:val="24"/>
        </w:rPr>
        <w:t>la fonte e</w:t>
      </w:r>
      <w:r w:rsidR="00ED668A" w:rsidRPr="00331473">
        <w:rPr>
          <w:rFonts w:ascii="Times New Roman" w:hAnsi="Times New Roman" w:cs="Times New Roman"/>
          <w:sz w:val="24"/>
          <w:szCs w:val="24"/>
        </w:rPr>
        <w:t xml:space="preserve"> </w:t>
      </w:r>
      <w:r w:rsidR="00CC06E2" w:rsidRPr="00331473">
        <w:rPr>
          <w:rFonts w:ascii="Times New Roman" w:hAnsi="Times New Roman" w:cs="Times New Roman"/>
          <w:sz w:val="24"/>
          <w:szCs w:val="24"/>
        </w:rPr>
        <w:t xml:space="preserve">la causa della presenza </w:t>
      </w:r>
      <w:r w:rsidR="00CC43AC" w:rsidRPr="00331473">
        <w:rPr>
          <w:rFonts w:ascii="Times New Roman" w:hAnsi="Times New Roman" w:cs="Times New Roman"/>
          <w:sz w:val="24"/>
          <w:szCs w:val="24"/>
        </w:rPr>
        <w:t>della</w:t>
      </w:r>
      <w:r w:rsidR="00CC06E2" w:rsidRPr="00331473">
        <w:rPr>
          <w:rFonts w:ascii="Times New Roman" w:hAnsi="Times New Roman" w:cs="Times New Roman"/>
          <w:sz w:val="24"/>
          <w:szCs w:val="24"/>
        </w:rPr>
        <w:t xml:space="preserve"> sostanza non ammessa </w:t>
      </w:r>
      <w:r w:rsidRPr="00331473">
        <w:rPr>
          <w:rFonts w:ascii="Times New Roman" w:hAnsi="Times New Roman" w:cs="Times New Roman"/>
          <w:sz w:val="24"/>
          <w:szCs w:val="24"/>
        </w:rPr>
        <w:t>sono</w:t>
      </w:r>
      <w:r w:rsidR="00CC43AC" w:rsidRPr="00331473">
        <w:rPr>
          <w:rFonts w:ascii="Times New Roman" w:hAnsi="Times New Roman" w:cs="Times New Roman"/>
          <w:sz w:val="24"/>
          <w:szCs w:val="24"/>
        </w:rPr>
        <w:t xml:space="preserve"> stat</w:t>
      </w:r>
      <w:r w:rsidRPr="00331473">
        <w:rPr>
          <w:rFonts w:ascii="Times New Roman" w:hAnsi="Times New Roman" w:cs="Times New Roman"/>
          <w:sz w:val="24"/>
          <w:szCs w:val="24"/>
        </w:rPr>
        <w:t>e</w:t>
      </w:r>
      <w:r w:rsidR="00CC43AC" w:rsidRPr="00331473">
        <w:rPr>
          <w:rFonts w:ascii="Times New Roman" w:hAnsi="Times New Roman" w:cs="Times New Roman"/>
          <w:sz w:val="24"/>
          <w:szCs w:val="24"/>
        </w:rPr>
        <w:t xml:space="preserve"> </w:t>
      </w:r>
      <w:r w:rsidR="006C3B11" w:rsidRPr="00331473">
        <w:rPr>
          <w:rFonts w:ascii="Times New Roman" w:hAnsi="Times New Roman" w:cs="Times New Roman"/>
          <w:sz w:val="24"/>
          <w:szCs w:val="24"/>
        </w:rPr>
        <w:t xml:space="preserve">chiaramente </w:t>
      </w:r>
      <w:r w:rsidR="00CC43AC" w:rsidRPr="00331473">
        <w:rPr>
          <w:rFonts w:ascii="Times New Roman" w:hAnsi="Times New Roman" w:cs="Times New Roman"/>
          <w:sz w:val="24"/>
          <w:szCs w:val="24"/>
        </w:rPr>
        <w:t>individuat</w:t>
      </w:r>
      <w:r w:rsidRPr="00331473">
        <w:rPr>
          <w:rFonts w:ascii="Times New Roman" w:hAnsi="Times New Roman" w:cs="Times New Roman"/>
          <w:sz w:val="24"/>
          <w:szCs w:val="24"/>
        </w:rPr>
        <w:t>e</w:t>
      </w:r>
      <w:r w:rsidR="00CC43AC" w:rsidRPr="00331473">
        <w:rPr>
          <w:rFonts w:ascii="Times New Roman" w:hAnsi="Times New Roman" w:cs="Times New Roman"/>
          <w:sz w:val="24"/>
          <w:szCs w:val="24"/>
        </w:rPr>
        <w:t xml:space="preserve"> </w:t>
      </w:r>
      <w:r w:rsidR="00CC06E2" w:rsidRPr="00331473">
        <w:rPr>
          <w:rFonts w:ascii="Times New Roman" w:hAnsi="Times New Roman" w:cs="Times New Roman"/>
          <w:sz w:val="24"/>
          <w:szCs w:val="24"/>
        </w:rPr>
        <w:t>e tale presenza è da considerarsi accidentale</w:t>
      </w:r>
      <w:r w:rsidR="00A450E8" w:rsidRPr="00331473">
        <w:rPr>
          <w:rFonts w:ascii="Times New Roman" w:hAnsi="Times New Roman" w:cs="Times New Roman"/>
          <w:sz w:val="24"/>
          <w:szCs w:val="24"/>
        </w:rPr>
        <w:t xml:space="preserve"> o </w:t>
      </w:r>
      <w:r w:rsidR="00CC06E2" w:rsidRPr="00331473">
        <w:rPr>
          <w:rFonts w:ascii="Times New Roman" w:hAnsi="Times New Roman" w:cs="Times New Roman"/>
          <w:sz w:val="24"/>
          <w:szCs w:val="24"/>
        </w:rPr>
        <w:t>tecnicamente inevitabile.</w:t>
      </w:r>
    </w:p>
    <w:p w14:paraId="57E6F6AB" w14:textId="77777777" w:rsidR="0087297C" w:rsidRPr="00331473" w:rsidRDefault="0087297C" w:rsidP="00F13741">
      <w:pPr>
        <w:pStyle w:val="Paragrafoelenco"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1C09510" w14:textId="72A88352" w:rsidR="00444C9E" w:rsidRPr="00762515" w:rsidRDefault="00201994" w:rsidP="002649E4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F064E">
        <w:rPr>
          <w:rFonts w:ascii="Times New Roman" w:hAnsi="Times New Roman" w:cs="Times New Roman"/>
          <w:sz w:val="24"/>
          <w:szCs w:val="24"/>
        </w:rPr>
        <w:t xml:space="preserve">a </w:t>
      </w:r>
      <w:r w:rsidR="00C143E6" w:rsidRPr="00444C9E">
        <w:rPr>
          <w:rFonts w:ascii="Times New Roman" w:hAnsi="Times New Roman" w:cs="Times New Roman"/>
          <w:sz w:val="24"/>
          <w:szCs w:val="24"/>
        </w:rPr>
        <w:t xml:space="preserve">presenza di una sostanza non ammessa </w:t>
      </w:r>
      <w:r w:rsidR="00DB035C" w:rsidRPr="00444C9E">
        <w:rPr>
          <w:rFonts w:ascii="Times New Roman" w:hAnsi="Times New Roman" w:cs="Times New Roman"/>
          <w:sz w:val="24"/>
          <w:szCs w:val="24"/>
        </w:rPr>
        <w:t xml:space="preserve">è accidentale </w:t>
      </w:r>
      <w:r w:rsidR="00444C9E">
        <w:rPr>
          <w:rFonts w:ascii="Times New Roman" w:hAnsi="Times New Roman" w:cs="Times New Roman"/>
          <w:sz w:val="24"/>
          <w:szCs w:val="24"/>
        </w:rPr>
        <w:t xml:space="preserve">quando </w:t>
      </w:r>
      <w:r w:rsidR="00D943EE" w:rsidRPr="00762515">
        <w:rPr>
          <w:rFonts w:ascii="Times New Roman" w:hAnsi="Times New Roman" w:cs="Times New Roman"/>
          <w:sz w:val="24"/>
          <w:szCs w:val="24"/>
        </w:rPr>
        <w:t>ricorr</w:t>
      </w:r>
      <w:r w:rsidR="00721B28" w:rsidRPr="00762515">
        <w:rPr>
          <w:rFonts w:ascii="Times New Roman" w:hAnsi="Times New Roman" w:cs="Times New Roman"/>
          <w:sz w:val="24"/>
          <w:szCs w:val="24"/>
        </w:rPr>
        <w:t>o</w:t>
      </w:r>
      <w:r w:rsidR="00D943EE" w:rsidRPr="00762515">
        <w:rPr>
          <w:rFonts w:ascii="Times New Roman" w:hAnsi="Times New Roman" w:cs="Times New Roman"/>
          <w:sz w:val="24"/>
          <w:szCs w:val="24"/>
        </w:rPr>
        <w:t>no cumulativamente le seguenti c</w:t>
      </w:r>
      <w:r w:rsidR="00331473">
        <w:rPr>
          <w:rFonts w:ascii="Times New Roman" w:hAnsi="Times New Roman" w:cs="Times New Roman"/>
          <w:sz w:val="24"/>
          <w:szCs w:val="24"/>
        </w:rPr>
        <w:t>ondizioni</w:t>
      </w:r>
      <w:r w:rsidR="008F16BA" w:rsidRPr="00762515">
        <w:rPr>
          <w:rFonts w:ascii="Times New Roman" w:hAnsi="Times New Roman" w:cs="Times New Roman"/>
          <w:sz w:val="24"/>
          <w:szCs w:val="24"/>
        </w:rPr>
        <w:t>:</w:t>
      </w:r>
      <w:r w:rsidR="00D943EE" w:rsidRPr="0076251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63F7EA77" w14:textId="156FA279" w:rsidR="00C01AA8" w:rsidRPr="00762515" w:rsidRDefault="00965159" w:rsidP="00EB5920">
      <w:pPr>
        <w:pStyle w:val="Paragrafoelenco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15">
        <w:rPr>
          <w:rFonts w:ascii="Times New Roman" w:hAnsi="Times New Roman" w:cs="Times New Roman"/>
          <w:sz w:val="24"/>
          <w:szCs w:val="24"/>
        </w:rPr>
        <w:t>è</w:t>
      </w:r>
      <w:r w:rsidR="007E54C8" w:rsidRPr="00762515">
        <w:rPr>
          <w:rFonts w:ascii="Times New Roman" w:hAnsi="Times New Roman" w:cs="Times New Roman"/>
          <w:sz w:val="24"/>
          <w:szCs w:val="24"/>
        </w:rPr>
        <w:t xml:space="preserve"> </w:t>
      </w:r>
      <w:r w:rsidR="00494B45" w:rsidRPr="00762515">
        <w:rPr>
          <w:rFonts w:ascii="Times New Roman" w:hAnsi="Times New Roman" w:cs="Times New Roman"/>
          <w:sz w:val="24"/>
          <w:szCs w:val="24"/>
        </w:rPr>
        <w:t>imprevedibile</w:t>
      </w:r>
      <w:r w:rsidR="00653BBF" w:rsidRPr="00762515">
        <w:rPr>
          <w:rFonts w:ascii="Times New Roman" w:hAnsi="Times New Roman" w:cs="Times New Roman"/>
          <w:sz w:val="24"/>
          <w:szCs w:val="24"/>
        </w:rPr>
        <w:t xml:space="preserve">, </w:t>
      </w:r>
      <w:r w:rsidR="007E54C8" w:rsidRPr="00762515">
        <w:rPr>
          <w:rFonts w:ascii="Times New Roman" w:hAnsi="Times New Roman" w:cs="Times New Roman"/>
          <w:sz w:val="24"/>
          <w:szCs w:val="24"/>
        </w:rPr>
        <w:t>dovuta a circostanze estranee all’operatore</w:t>
      </w:r>
      <w:r w:rsidR="00653BBF" w:rsidRPr="00762515">
        <w:rPr>
          <w:rFonts w:ascii="Times New Roman" w:hAnsi="Times New Roman" w:cs="Times New Roman"/>
          <w:sz w:val="24"/>
          <w:szCs w:val="24"/>
        </w:rPr>
        <w:t xml:space="preserve"> e inevitabile </w:t>
      </w:r>
      <w:r w:rsidR="00444C9E" w:rsidRPr="00762515">
        <w:rPr>
          <w:rFonts w:ascii="Times New Roman" w:hAnsi="Times New Roman" w:cs="Times New Roman"/>
          <w:sz w:val="24"/>
          <w:szCs w:val="24"/>
        </w:rPr>
        <w:t xml:space="preserve">con le </w:t>
      </w:r>
      <w:r w:rsidR="008F6AD3" w:rsidRPr="00762515">
        <w:rPr>
          <w:rFonts w:ascii="Times New Roman" w:hAnsi="Times New Roman" w:cs="Times New Roman"/>
          <w:sz w:val="24"/>
          <w:szCs w:val="24"/>
        </w:rPr>
        <w:t xml:space="preserve">misure </w:t>
      </w:r>
      <w:r w:rsidR="007E54C8" w:rsidRPr="00762515">
        <w:rPr>
          <w:rFonts w:ascii="Times New Roman" w:hAnsi="Times New Roman" w:cs="Times New Roman"/>
          <w:sz w:val="24"/>
          <w:szCs w:val="24"/>
        </w:rPr>
        <w:t xml:space="preserve">precauzionali </w:t>
      </w:r>
      <w:r w:rsidR="00444C9E" w:rsidRPr="00762515">
        <w:rPr>
          <w:rFonts w:ascii="Times New Roman" w:hAnsi="Times New Roman" w:cs="Times New Roman"/>
          <w:sz w:val="24"/>
          <w:szCs w:val="24"/>
        </w:rPr>
        <w:t>adotta</w:t>
      </w:r>
      <w:r w:rsidR="0044128A" w:rsidRPr="00762515">
        <w:rPr>
          <w:rFonts w:ascii="Times New Roman" w:hAnsi="Times New Roman" w:cs="Times New Roman"/>
          <w:sz w:val="24"/>
          <w:szCs w:val="24"/>
        </w:rPr>
        <w:t>t</w:t>
      </w:r>
      <w:r w:rsidR="00444C9E" w:rsidRPr="00762515">
        <w:rPr>
          <w:rFonts w:ascii="Times New Roman" w:hAnsi="Times New Roman" w:cs="Times New Roman"/>
          <w:sz w:val="24"/>
          <w:szCs w:val="24"/>
        </w:rPr>
        <w:t>e</w:t>
      </w:r>
      <w:r w:rsidR="00476CE3" w:rsidRPr="00762515">
        <w:rPr>
          <w:rFonts w:ascii="Times New Roman" w:hAnsi="Times New Roman" w:cs="Times New Roman"/>
          <w:sz w:val="24"/>
          <w:szCs w:val="24"/>
        </w:rPr>
        <w:t>;</w:t>
      </w:r>
      <w:r w:rsidR="008F56A7" w:rsidRPr="007625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EDF54" w14:textId="5CFCACC9" w:rsidR="00BF7268" w:rsidRDefault="00444C9E" w:rsidP="00476CE3">
      <w:pPr>
        <w:pStyle w:val="Paragrafoelenco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possibile escludere, con ragionevole certezza, il ripetersi di tale </w:t>
      </w:r>
      <w:r w:rsidR="00BD7D70">
        <w:rPr>
          <w:rFonts w:ascii="Times New Roman" w:hAnsi="Times New Roman" w:cs="Times New Roman"/>
          <w:sz w:val="24"/>
          <w:szCs w:val="24"/>
        </w:rPr>
        <w:t>evento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8590A" w14:textId="77777777" w:rsidR="007E54C8" w:rsidRPr="00577E66" w:rsidRDefault="007E54C8" w:rsidP="001523E9">
      <w:pPr>
        <w:pStyle w:val="Paragrafoelenco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0C226C" w14:textId="6736DAC9" w:rsidR="001523E9" w:rsidRPr="00762515" w:rsidRDefault="008B36E1" w:rsidP="002649E4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F064E">
        <w:rPr>
          <w:rFonts w:ascii="Times New Roman" w:hAnsi="Times New Roman" w:cs="Times New Roman"/>
          <w:sz w:val="24"/>
          <w:szCs w:val="24"/>
        </w:rPr>
        <w:t xml:space="preserve">a </w:t>
      </w:r>
      <w:r w:rsidR="00422F3F">
        <w:rPr>
          <w:rFonts w:ascii="Times New Roman" w:hAnsi="Times New Roman" w:cs="Times New Roman"/>
          <w:sz w:val="24"/>
          <w:szCs w:val="24"/>
        </w:rPr>
        <w:t xml:space="preserve">presenza di una sostanza non ammessa </w:t>
      </w:r>
      <w:r w:rsidR="001523E9">
        <w:rPr>
          <w:rFonts w:ascii="Times New Roman" w:hAnsi="Times New Roman" w:cs="Times New Roman"/>
          <w:sz w:val="24"/>
          <w:szCs w:val="24"/>
        </w:rPr>
        <w:t>è tecnicamente inevitabile quando</w:t>
      </w:r>
      <w:r w:rsidR="008F16BA">
        <w:rPr>
          <w:rFonts w:ascii="Times New Roman" w:hAnsi="Times New Roman" w:cs="Times New Roman"/>
          <w:sz w:val="24"/>
          <w:szCs w:val="24"/>
        </w:rPr>
        <w:t xml:space="preserve"> </w:t>
      </w:r>
      <w:r w:rsidR="008F16BA" w:rsidRPr="00762515">
        <w:rPr>
          <w:rFonts w:ascii="Times New Roman" w:hAnsi="Times New Roman" w:cs="Times New Roman"/>
          <w:sz w:val="24"/>
          <w:szCs w:val="24"/>
        </w:rPr>
        <w:t>ricorr</w:t>
      </w:r>
      <w:r w:rsidR="00762515" w:rsidRPr="00762515">
        <w:rPr>
          <w:rFonts w:ascii="Times New Roman" w:hAnsi="Times New Roman" w:cs="Times New Roman"/>
          <w:sz w:val="24"/>
          <w:szCs w:val="24"/>
        </w:rPr>
        <w:t>o</w:t>
      </w:r>
      <w:r w:rsidR="008F16BA" w:rsidRPr="00762515">
        <w:rPr>
          <w:rFonts w:ascii="Times New Roman" w:hAnsi="Times New Roman" w:cs="Times New Roman"/>
          <w:sz w:val="24"/>
          <w:szCs w:val="24"/>
        </w:rPr>
        <w:t>no cumulativamente le seguenti c</w:t>
      </w:r>
      <w:r w:rsidR="00762515">
        <w:rPr>
          <w:rFonts w:ascii="Times New Roman" w:hAnsi="Times New Roman" w:cs="Times New Roman"/>
          <w:sz w:val="24"/>
          <w:szCs w:val="24"/>
        </w:rPr>
        <w:t>ondizioni</w:t>
      </w:r>
      <w:r w:rsidR="008F16BA" w:rsidRPr="00762515">
        <w:rPr>
          <w:rFonts w:ascii="Times New Roman" w:hAnsi="Times New Roman" w:cs="Times New Roman"/>
          <w:sz w:val="24"/>
          <w:szCs w:val="24"/>
        </w:rPr>
        <w:t>:</w:t>
      </w:r>
      <w:r w:rsidR="001523E9" w:rsidRPr="007625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61B85" w14:textId="3F732DAA" w:rsidR="00A772D9" w:rsidRPr="00762515" w:rsidRDefault="00487545" w:rsidP="00476CE3">
      <w:pPr>
        <w:pStyle w:val="Paragrafoelenco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15">
        <w:rPr>
          <w:rFonts w:ascii="Times New Roman" w:hAnsi="Times New Roman" w:cs="Times New Roman"/>
          <w:sz w:val="24"/>
          <w:szCs w:val="24"/>
        </w:rPr>
        <w:t>è</w:t>
      </w:r>
      <w:r w:rsidR="001523E9" w:rsidRPr="00762515">
        <w:rPr>
          <w:rFonts w:ascii="Times New Roman" w:hAnsi="Times New Roman" w:cs="Times New Roman"/>
          <w:sz w:val="24"/>
          <w:szCs w:val="24"/>
        </w:rPr>
        <w:t xml:space="preserve"> dovuta a circostanze estranee all’operatore</w:t>
      </w:r>
      <w:r w:rsidR="0040010B" w:rsidRPr="007625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C088F" w14:textId="74F564A4" w:rsidR="00A772D9" w:rsidRPr="007132A5" w:rsidRDefault="00444C9E" w:rsidP="00A64685">
      <w:pPr>
        <w:pStyle w:val="Paragrafoelenco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515">
        <w:rPr>
          <w:rFonts w:ascii="Times New Roman" w:hAnsi="Times New Roman" w:cs="Times New Roman"/>
          <w:sz w:val="24"/>
          <w:szCs w:val="24"/>
        </w:rPr>
        <w:t xml:space="preserve">è </w:t>
      </w:r>
      <w:r w:rsidR="0046352E" w:rsidRPr="00762515">
        <w:rPr>
          <w:rFonts w:ascii="Times New Roman" w:hAnsi="Times New Roman" w:cs="Times New Roman"/>
          <w:sz w:val="24"/>
          <w:szCs w:val="24"/>
        </w:rPr>
        <w:t xml:space="preserve">formalmente </w:t>
      </w:r>
      <w:r w:rsidR="00842EBF" w:rsidRPr="00762515">
        <w:rPr>
          <w:rFonts w:ascii="Times New Roman" w:hAnsi="Times New Roman" w:cs="Times New Roman"/>
          <w:sz w:val="24"/>
          <w:szCs w:val="24"/>
        </w:rPr>
        <w:t>riconosciuta</w:t>
      </w:r>
      <w:r w:rsidR="006F3782" w:rsidRPr="00762515">
        <w:rPr>
          <w:rFonts w:ascii="Times New Roman" w:hAnsi="Times New Roman" w:cs="Times New Roman"/>
          <w:sz w:val="24"/>
          <w:szCs w:val="24"/>
        </w:rPr>
        <w:t xml:space="preserve"> </w:t>
      </w:r>
      <w:r w:rsidR="004A424D" w:rsidRPr="00762515">
        <w:rPr>
          <w:rFonts w:ascii="Times New Roman" w:hAnsi="Times New Roman" w:cs="Times New Roman"/>
          <w:sz w:val="24"/>
          <w:szCs w:val="24"/>
        </w:rPr>
        <w:t xml:space="preserve">come </w:t>
      </w:r>
      <w:r w:rsidR="006F3782" w:rsidRPr="00762515">
        <w:rPr>
          <w:rFonts w:ascii="Times New Roman" w:hAnsi="Times New Roman" w:cs="Times New Roman"/>
          <w:sz w:val="24"/>
          <w:szCs w:val="24"/>
        </w:rPr>
        <w:t>contaminazione ambientale</w:t>
      </w:r>
      <w:r w:rsidR="00842EBF" w:rsidRPr="00762515">
        <w:rPr>
          <w:rFonts w:ascii="Times New Roman" w:hAnsi="Times New Roman" w:cs="Times New Roman"/>
          <w:sz w:val="24"/>
          <w:szCs w:val="24"/>
        </w:rPr>
        <w:t xml:space="preserve"> </w:t>
      </w:r>
      <w:r w:rsidR="002B0B5E" w:rsidRPr="00762515">
        <w:rPr>
          <w:rFonts w:ascii="Times New Roman" w:hAnsi="Times New Roman" w:cs="Times New Roman"/>
          <w:sz w:val="24"/>
          <w:szCs w:val="24"/>
        </w:rPr>
        <w:t>o</w:t>
      </w:r>
      <w:r w:rsidR="007132A5" w:rsidRPr="00762515">
        <w:rPr>
          <w:rFonts w:ascii="Times New Roman" w:hAnsi="Times New Roman" w:cs="Times New Roman"/>
          <w:sz w:val="24"/>
          <w:szCs w:val="24"/>
        </w:rPr>
        <w:t xml:space="preserve"> </w:t>
      </w:r>
      <w:r w:rsidR="00DF3A1F" w:rsidRPr="00762515">
        <w:rPr>
          <w:rFonts w:ascii="Times New Roman" w:hAnsi="Times New Roman" w:cs="Times New Roman"/>
          <w:sz w:val="24"/>
          <w:szCs w:val="24"/>
        </w:rPr>
        <w:t xml:space="preserve">è </w:t>
      </w:r>
      <w:r w:rsidR="00A258DC" w:rsidRPr="00762515">
        <w:rPr>
          <w:rFonts w:ascii="Times New Roman" w:hAnsi="Times New Roman" w:cs="Times New Roman"/>
          <w:sz w:val="24"/>
          <w:szCs w:val="24"/>
        </w:rPr>
        <w:t>riconosciuta</w:t>
      </w:r>
      <w:r w:rsidR="00765BBF" w:rsidRPr="00762515">
        <w:rPr>
          <w:rFonts w:ascii="Times New Roman" w:hAnsi="Times New Roman" w:cs="Times New Roman"/>
          <w:sz w:val="24"/>
          <w:szCs w:val="24"/>
        </w:rPr>
        <w:t xml:space="preserve"> l’impossibilità tecnica per </w:t>
      </w:r>
      <w:r w:rsidR="00FE1AD4" w:rsidRPr="00762515">
        <w:rPr>
          <w:rFonts w:ascii="Times New Roman" w:hAnsi="Times New Roman" w:cs="Times New Roman"/>
          <w:sz w:val="24"/>
          <w:szCs w:val="24"/>
        </w:rPr>
        <w:t xml:space="preserve">l’operatore </w:t>
      </w:r>
      <w:r w:rsidR="00765BBF" w:rsidRPr="00762515">
        <w:rPr>
          <w:rFonts w:ascii="Times New Roman" w:hAnsi="Times New Roman" w:cs="Times New Roman"/>
          <w:sz w:val="24"/>
          <w:szCs w:val="24"/>
        </w:rPr>
        <w:t xml:space="preserve">di </w:t>
      </w:r>
      <w:r w:rsidR="00FE1AD4" w:rsidRPr="00762515">
        <w:rPr>
          <w:rFonts w:ascii="Times New Roman" w:hAnsi="Times New Roman" w:cs="Times New Roman"/>
          <w:sz w:val="24"/>
          <w:szCs w:val="24"/>
        </w:rPr>
        <w:t>adottare misure precauzionali per</w:t>
      </w:r>
      <w:r w:rsidR="00FE1AD4" w:rsidRPr="007132A5">
        <w:rPr>
          <w:rFonts w:ascii="Times New Roman" w:hAnsi="Times New Roman" w:cs="Times New Roman"/>
          <w:sz w:val="24"/>
          <w:szCs w:val="24"/>
        </w:rPr>
        <w:t xml:space="preserve"> evitarla.</w:t>
      </w:r>
    </w:p>
    <w:p w14:paraId="6C26CFDE" w14:textId="77777777" w:rsidR="00CC06E2" w:rsidRPr="00DF3A1F" w:rsidRDefault="00CC06E2" w:rsidP="00CC06E2">
      <w:pPr>
        <w:pStyle w:val="Paragrafoelenco"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2B7D68D" w14:textId="5D3BE910" w:rsidR="00CC06E2" w:rsidRPr="00380732" w:rsidRDefault="0087095B" w:rsidP="002649E4">
      <w:pPr>
        <w:pStyle w:val="Paragrafoelenco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C06E2">
        <w:rPr>
          <w:rFonts w:ascii="Times New Roman" w:hAnsi="Times New Roman" w:cs="Times New Roman"/>
          <w:sz w:val="24"/>
          <w:szCs w:val="24"/>
        </w:rPr>
        <w:t xml:space="preserve">a </w:t>
      </w:r>
      <w:r w:rsidR="00CC06E2" w:rsidRPr="00774B15">
        <w:rPr>
          <w:rFonts w:ascii="Times New Roman" w:hAnsi="Times New Roman" w:cs="Times New Roman"/>
          <w:sz w:val="24"/>
          <w:szCs w:val="24"/>
        </w:rPr>
        <w:t xml:space="preserve">presenza di una sostanza non ammessa </w:t>
      </w:r>
      <w:r w:rsidR="00BB73DA">
        <w:rPr>
          <w:rFonts w:ascii="Times New Roman" w:hAnsi="Times New Roman" w:cs="Times New Roman"/>
          <w:sz w:val="24"/>
          <w:szCs w:val="24"/>
        </w:rPr>
        <w:t xml:space="preserve">è esclusa </w:t>
      </w:r>
      <w:r w:rsidR="00CC06E2">
        <w:rPr>
          <w:rFonts w:ascii="Times New Roman" w:hAnsi="Times New Roman" w:cs="Times New Roman"/>
          <w:sz w:val="24"/>
          <w:szCs w:val="24"/>
        </w:rPr>
        <w:t>nei casi in cui</w:t>
      </w:r>
      <w:r w:rsidR="00DC3312">
        <w:rPr>
          <w:rFonts w:ascii="Times New Roman" w:hAnsi="Times New Roman" w:cs="Times New Roman"/>
          <w:sz w:val="24"/>
          <w:szCs w:val="24"/>
        </w:rPr>
        <w:t xml:space="preserve"> </w:t>
      </w:r>
      <w:r w:rsidR="00DC3312" w:rsidRPr="00380732">
        <w:rPr>
          <w:rFonts w:ascii="Times New Roman" w:hAnsi="Times New Roman" w:cs="Times New Roman"/>
          <w:sz w:val="24"/>
          <w:szCs w:val="24"/>
        </w:rPr>
        <w:t>ricorra</w:t>
      </w:r>
      <w:r w:rsidR="00A639BD">
        <w:rPr>
          <w:rFonts w:ascii="Times New Roman" w:hAnsi="Times New Roman" w:cs="Times New Roman"/>
          <w:sz w:val="24"/>
          <w:szCs w:val="24"/>
        </w:rPr>
        <w:t>no alternativamente</w:t>
      </w:r>
      <w:r w:rsidR="00894BC4">
        <w:rPr>
          <w:rFonts w:ascii="Times New Roman" w:hAnsi="Times New Roman" w:cs="Times New Roman"/>
          <w:sz w:val="24"/>
          <w:szCs w:val="24"/>
        </w:rPr>
        <w:t xml:space="preserve"> </w:t>
      </w:r>
      <w:r w:rsidR="00D50C4F" w:rsidRPr="00380732">
        <w:rPr>
          <w:rFonts w:ascii="Times New Roman" w:hAnsi="Times New Roman" w:cs="Times New Roman"/>
          <w:sz w:val="24"/>
          <w:szCs w:val="24"/>
        </w:rPr>
        <w:t>le seguenti c</w:t>
      </w:r>
      <w:r w:rsidR="00762515">
        <w:rPr>
          <w:rFonts w:ascii="Times New Roman" w:hAnsi="Times New Roman" w:cs="Times New Roman"/>
          <w:sz w:val="24"/>
          <w:szCs w:val="24"/>
        </w:rPr>
        <w:t>ondizioni</w:t>
      </w:r>
      <w:r w:rsidR="00422F3F" w:rsidRPr="00380732">
        <w:rPr>
          <w:rFonts w:ascii="Times New Roman" w:hAnsi="Times New Roman" w:cs="Times New Roman"/>
          <w:sz w:val="24"/>
          <w:szCs w:val="24"/>
        </w:rPr>
        <w:t>:</w:t>
      </w:r>
    </w:p>
    <w:p w14:paraId="30F5BECF" w14:textId="77777777" w:rsidR="00A639BD" w:rsidRDefault="00D97DCD" w:rsidP="00A639BD">
      <w:pPr>
        <w:pStyle w:val="Paragrafoelenco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CC06E2">
        <w:rPr>
          <w:rFonts w:ascii="Times New Roman" w:hAnsi="Times New Roman" w:cs="Times New Roman"/>
          <w:sz w:val="24"/>
          <w:szCs w:val="24"/>
        </w:rPr>
        <w:t xml:space="preserve"> accertato un f</w:t>
      </w:r>
      <w:r w:rsidR="00CC06E2" w:rsidRPr="00EB63FE">
        <w:rPr>
          <w:rFonts w:ascii="Times New Roman" w:hAnsi="Times New Roman" w:cs="Times New Roman"/>
          <w:sz w:val="24"/>
          <w:szCs w:val="24"/>
        </w:rPr>
        <w:t>als</w:t>
      </w:r>
      <w:r w:rsidR="00CC06E2">
        <w:rPr>
          <w:rFonts w:ascii="Times New Roman" w:hAnsi="Times New Roman" w:cs="Times New Roman"/>
          <w:sz w:val="24"/>
          <w:szCs w:val="24"/>
        </w:rPr>
        <w:t>o</w:t>
      </w:r>
      <w:r w:rsidR="00CC06E2" w:rsidRPr="00EB63FE">
        <w:rPr>
          <w:rFonts w:ascii="Times New Roman" w:hAnsi="Times New Roman" w:cs="Times New Roman"/>
          <w:sz w:val="24"/>
          <w:szCs w:val="24"/>
        </w:rPr>
        <w:t xml:space="preserve"> positiv</w:t>
      </w:r>
      <w:r w:rsidR="00CC06E2">
        <w:rPr>
          <w:rFonts w:ascii="Times New Roman" w:hAnsi="Times New Roman" w:cs="Times New Roman"/>
          <w:sz w:val="24"/>
          <w:szCs w:val="24"/>
        </w:rPr>
        <w:t>o</w:t>
      </w:r>
      <w:r w:rsidR="00EA6386">
        <w:rPr>
          <w:rFonts w:ascii="Times New Roman" w:hAnsi="Times New Roman" w:cs="Times New Roman"/>
          <w:sz w:val="24"/>
          <w:szCs w:val="24"/>
        </w:rPr>
        <w:t xml:space="preserve"> dell’analisi di laboratorio</w:t>
      </w:r>
      <w:r w:rsidR="00A639BD">
        <w:rPr>
          <w:rFonts w:ascii="Times New Roman" w:hAnsi="Times New Roman" w:cs="Times New Roman"/>
          <w:sz w:val="24"/>
          <w:szCs w:val="24"/>
        </w:rPr>
        <w:t xml:space="preserve"> e/o </w:t>
      </w:r>
      <w:r w:rsidR="00A639BD" w:rsidRPr="00131C8D">
        <w:rPr>
          <w:rFonts w:ascii="Times New Roman" w:hAnsi="Times New Roman" w:cs="Times New Roman"/>
          <w:sz w:val="24"/>
          <w:szCs w:val="24"/>
        </w:rPr>
        <w:t xml:space="preserve">la controversia </w:t>
      </w:r>
      <w:r w:rsidR="00A639BD">
        <w:rPr>
          <w:rFonts w:ascii="Times New Roman" w:hAnsi="Times New Roman" w:cs="Times New Roman"/>
          <w:sz w:val="24"/>
          <w:szCs w:val="24"/>
        </w:rPr>
        <w:t>ha</w:t>
      </w:r>
      <w:r w:rsidR="00A639BD" w:rsidRPr="00131C8D">
        <w:rPr>
          <w:rFonts w:ascii="Times New Roman" w:hAnsi="Times New Roman" w:cs="Times New Roman"/>
          <w:sz w:val="24"/>
          <w:szCs w:val="24"/>
        </w:rPr>
        <w:t xml:space="preserve"> stabilito un esito favorevole all’operatore ai sensi dell’articolo 13 del decreto legislativo.</w:t>
      </w:r>
    </w:p>
    <w:p w14:paraId="1552A01E" w14:textId="1B0334BF" w:rsidR="00CC06E2" w:rsidRPr="00A639BD" w:rsidRDefault="00CC06E2" w:rsidP="00A639BD">
      <w:pPr>
        <w:pStyle w:val="Paragrafoelenco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9BD">
        <w:rPr>
          <w:rFonts w:ascii="Times New Roman" w:hAnsi="Times New Roman" w:cs="Times New Roman"/>
          <w:sz w:val="24"/>
          <w:szCs w:val="24"/>
        </w:rPr>
        <w:t>la presenza è da attribuire esclusivamente a fattori di concentrazione/trasformazione</w:t>
      </w:r>
      <w:r w:rsidR="00311FD3" w:rsidRPr="00A639BD">
        <w:rPr>
          <w:rFonts w:ascii="Times New Roman" w:hAnsi="Times New Roman" w:cs="Times New Roman"/>
          <w:sz w:val="24"/>
          <w:szCs w:val="24"/>
        </w:rPr>
        <w:t>:</w:t>
      </w:r>
      <w:r w:rsidR="005E6DBD" w:rsidRPr="00A63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8A15B" w14:textId="57A7DEE6" w:rsidR="00131C8D" w:rsidRDefault="00CC06E2" w:rsidP="004821E5">
      <w:pPr>
        <w:pStyle w:val="Paragrafoelenco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sono evidenze scientifiche che d</w:t>
      </w:r>
      <w:r w:rsidRPr="00EB63FE">
        <w:rPr>
          <w:rFonts w:ascii="Times New Roman" w:hAnsi="Times New Roman" w:cs="Times New Roman"/>
          <w:sz w:val="24"/>
          <w:szCs w:val="24"/>
        </w:rPr>
        <w:t>imostra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EB63FE">
        <w:rPr>
          <w:rFonts w:ascii="Times New Roman" w:hAnsi="Times New Roman" w:cs="Times New Roman"/>
          <w:sz w:val="24"/>
          <w:szCs w:val="24"/>
        </w:rPr>
        <w:t xml:space="preserve"> che </w:t>
      </w:r>
      <w:r w:rsidR="00BA7165">
        <w:rPr>
          <w:rFonts w:ascii="Times New Roman" w:hAnsi="Times New Roman" w:cs="Times New Roman"/>
          <w:sz w:val="24"/>
          <w:szCs w:val="24"/>
        </w:rPr>
        <w:t>tale</w:t>
      </w:r>
      <w:r w:rsidRPr="00EB63FE">
        <w:rPr>
          <w:rFonts w:ascii="Times New Roman" w:hAnsi="Times New Roman" w:cs="Times New Roman"/>
          <w:sz w:val="24"/>
          <w:szCs w:val="24"/>
        </w:rPr>
        <w:t xml:space="preserve"> </w:t>
      </w:r>
      <w:r w:rsidR="00F5731C">
        <w:rPr>
          <w:rFonts w:ascii="Times New Roman" w:hAnsi="Times New Roman" w:cs="Times New Roman"/>
          <w:sz w:val="24"/>
          <w:szCs w:val="24"/>
        </w:rPr>
        <w:t xml:space="preserve">presenza </w:t>
      </w:r>
      <w:r w:rsidRPr="00EB63FE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compatibile con la </w:t>
      </w:r>
      <w:r w:rsidR="00B47AA3">
        <w:rPr>
          <w:rFonts w:ascii="Times New Roman" w:hAnsi="Times New Roman" w:cs="Times New Roman"/>
          <w:sz w:val="24"/>
          <w:szCs w:val="24"/>
        </w:rPr>
        <w:t xml:space="preserve">fisiologia </w:t>
      </w:r>
      <w:r>
        <w:rPr>
          <w:rFonts w:ascii="Times New Roman" w:hAnsi="Times New Roman" w:cs="Times New Roman"/>
          <w:sz w:val="24"/>
          <w:szCs w:val="24"/>
        </w:rPr>
        <w:t>della specie vegetale</w:t>
      </w:r>
      <w:r w:rsidR="00B47AA3">
        <w:rPr>
          <w:rFonts w:ascii="Times New Roman" w:hAnsi="Times New Roman" w:cs="Times New Roman"/>
          <w:sz w:val="24"/>
          <w:szCs w:val="24"/>
        </w:rPr>
        <w:t xml:space="preserve"> coltivata</w:t>
      </w:r>
      <w:r w:rsidR="00311FD3">
        <w:rPr>
          <w:rFonts w:ascii="Times New Roman" w:hAnsi="Times New Roman" w:cs="Times New Roman"/>
          <w:sz w:val="24"/>
          <w:szCs w:val="24"/>
        </w:rPr>
        <w:t>;</w:t>
      </w:r>
      <w:r w:rsidR="005E6D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92AE0" w14:textId="48994DC6" w:rsidR="00CC06E2" w:rsidRDefault="00CC06E2" w:rsidP="004821E5">
      <w:pPr>
        <w:pStyle w:val="Paragrafoelenco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C8D">
        <w:rPr>
          <w:rFonts w:ascii="Times New Roman" w:hAnsi="Times New Roman" w:cs="Times New Roman"/>
          <w:sz w:val="24"/>
          <w:szCs w:val="24"/>
        </w:rPr>
        <w:t xml:space="preserve">la controversia </w:t>
      </w:r>
      <w:r w:rsidR="006F5CF0">
        <w:rPr>
          <w:rFonts w:ascii="Times New Roman" w:hAnsi="Times New Roman" w:cs="Times New Roman"/>
          <w:sz w:val="24"/>
          <w:szCs w:val="24"/>
        </w:rPr>
        <w:t>ha</w:t>
      </w:r>
      <w:r w:rsidRPr="00131C8D">
        <w:rPr>
          <w:rFonts w:ascii="Times New Roman" w:hAnsi="Times New Roman" w:cs="Times New Roman"/>
          <w:sz w:val="24"/>
          <w:szCs w:val="24"/>
        </w:rPr>
        <w:t xml:space="preserve"> stabilito un esito favorevole all’operatore ai sensi dell’articolo 13 del decreto legislativo</w:t>
      </w:r>
      <w:r w:rsidR="00422F3F" w:rsidRPr="00131C8D">
        <w:rPr>
          <w:rFonts w:ascii="Times New Roman" w:hAnsi="Times New Roman" w:cs="Times New Roman"/>
          <w:sz w:val="24"/>
          <w:szCs w:val="24"/>
        </w:rPr>
        <w:t>.</w:t>
      </w:r>
    </w:p>
    <w:p w14:paraId="2D8E8B24" w14:textId="77777777" w:rsidR="00E24784" w:rsidRDefault="00E24784" w:rsidP="00E24784">
      <w:pPr>
        <w:pStyle w:val="Paragrafoelenco"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3523576" w14:textId="3C8B26DC" w:rsidR="00B82A06" w:rsidRDefault="00D34A24" w:rsidP="002649E4">
      <w:pPr>
        <w:pStyle w:val="Paragrafoelenco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732">
        <w:rPr>
          <w:rFonts w:ascii="Times New Roman" w:hAnsi="Times New Roman" w:cs="Times New Roman"/>
          <w:sz w:val="24"/>
          <w:szCs w:val="24"/>
        </w:rPr>
        <w:t>Quando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784">
        <w:rPr>
          <w:rFonts w:ascii="Times New Roman" w:hAnsi="Times New Roman" w:cs="Times New Roman"/>
          <w:sz w:val="24"/>
          <w:szCs w:val="24"/>
        </w:rPr>
        <w:t>presenza di una sostanza non ammessa</w:t>
      </w:r>
      <w:r w:rsidR="00C64086">
        <w:rPr>
          <w:rFonts w:ascii="Times New Roman" w:hAnsi="Times New Roman" w:cs="Times New Roman"/>
          <w:sz w:val="24"/>
          <w:szCs w:val="24"/>
        </w:rPr>
        <w:t xml:space="preserve"> compromette l’integrità del prodotto biologico</w:t>
      </w:r>
      <w:r w:rsidR="009D0706">
        <w:rPr>
          <w:rFonts w:ascii="Times New Roman" w:hAnsi="Times New Roman" w:cs="Times New Roman"/>
          <w:sz w:val="24"/>
          <w:szCs w:val="24"/>
        </w:rPr>
        <w:t>, quest’ultimo</w:t>
      </w:r>
      <w:r w:rsidR="00E24784">
        <w:rPr>
          <w:rFonts w:ascii="Times New Roman" w:hAnsi="Times New Roman" w:cs="Times New Roman"/>
          <w:sz w:val="24"/>
          <w:szCs w:val="24"/>
        </w:rPr>
        <w:t xml:space="preserve"> non può essere utilizzato o commercializzato come prodotto biologico</w:t>
      </w:r>
      <w:r w:rsidR="00B82A06">
        <w:rPr>
          <w:rFonts w:ascii="Times New Roman" w:hAnsi="Times New Roman" w:cs="Times New Roman"/>
          <w:sz w:val="24"/>
          <w:szCs w:val="24"/>
        </w:rPr>
        <w:t>.</w:t>
      </w:r>
    </w:p>
    <w:p w14:paraId="0FF89999" w14:textId="77777777" w:rsidR="00106CAB" w:rsidRDefault="00106CAB" w:rsidP="00106CAB">
      <w:pPr>
        <w:pStyle w:val="Paragrafoelenco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56B82" w14:textId="415EA65B" w:rsidR="00B82A06" w:rsidRPr="00B82A06" w:rsidRDefault="00D9213E" w:rsidP="002649E4">
      <w:pPr>
        <w:pStyle w:val="Paragrafoelenco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732">
        <w:rPr>
          <w:rFonts w:ascii="Times New Roman" w:hAnsi="Times New Roman" w:cs="Times New Roman"/>
          <w:sz w:val="24"/>
          <w:szCs w:val="24"/>
        </w:rPr>
        <w:t>Quando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A06">
        <w:rPr>
          <w:rFonts w:ascii="Times New Roman" w:hAnsi="Times New Roman" w:cs="Times New Roman"/>
          <w:sz w:val="24"/>
          <w:szCs w:val="24"/>
        </w:rPr>
        <w:t xml:space="preserve">presenza di un </w:t>
      </w:r>
      <w:r w:rsidR="001E31F9">
        <w:rPr>
          <w:rFonts w:ascii="Times New Roman" w:hAnsi="Times New Roman" w:cs="Times New Roman"/>
          <w:sz w:val="24"/>
          <w:szCs w:val="24"/>
        </w:rPr>
        <w:t>una sostanza non ammessa non compromette l’integrità del prodotto biologico</w:t>
      </w:r>
      <w:r w:rsidR="009D0706">
        <w:rPr>
          <w:rFonts w:ascii="Times New Roman" w:hAnsi="Times New Roman" w:cs="Times New Roman"/>
          <w:sz w:val="24"/>
          <w:szCs w:val="24"/>
        </w:rPr>
        <w:t xml:space="preserve">, quest’ultimo </w:t>
      </w:r>
      <w:r w:rsidR="001E31F9">
        <w:rPr>
          <w:rFonts w:ascii="Times New Roman" w:hAnsi="Times New Roman" w:cs="Times New Roman"/>
          <w:sz w:val="24"/>
          <w:szCs w:val="24"/>
        </w:rPr>
        <w:t xml:space="preserve"> può essere utilizzato o commercializzato come prodotto biologico</w:t>
      </w:r>
      <w:r w:rsidR="009D0706">
        <w:rPr>
          <w:rFonts w:ascii="Times New Roman" w:hAnsi="Times New Roman" w:cs="Times New Roman"/>
          <w:sz w:val="24"/>
          <w:szCs w:val="24"/>
        </w:rPr>
        <w:t>,</w:t>
      </w:r>
      <w:r w:rsidR="006F5CF0">
        <w:rPr>
          <w:rFonts w:ascii="Times New Roman" w:hAnsi="Times New Roman" w:cs="Times New Roman"/>
          <w:sz w:val="24"/>
          <w:szCs w:val="24"/>
        </w:rPr>
        <w:t xml:space="preserve"> salvo</w:t>
      </w:r>
      <w:r w:rsidR="001E31F9">
        <w:rPr>
          <w:rFonts w:ascii="Times New Roman" w:hAnsi="Times New Roman" w:cs="Times New Roman"/>
          <w:sz w:val="24"/>
          <w:szCs w:val="24"/>
        </w:rPr>
        <w:t xml:space="preserve"> quanto previsto all’articolo 5</w:t>
      </w:r>
      <w:r w:rsidR="00C224F2">
        <w:rPr>
          <w:rFonts w:ascii="Times New Roman" w:hAnsi="Times New Roman" w:cs="Times New Roman"/>
          <w:sz w:val="24"/>
          <w:szCs w:val="24"/>
        </w:rPr>
        <w:t>.</w:t>
      </w:r>
    </w:p>
    <w:p w14:paraId="2BEA0854" w14:textId="77777777" w:rsidR="00EB63FE" w:rsidRDefault="00EB63FE" w:rsidP="00690FFE">
      <w:pPr>
        <w:pStyle w:val="Paragrafoelenco"/>
        <w:spacing w:before="240"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345CC" w14:textId="77777777" w:rsidR="00DD2E3F" w:rsidRPr="00247D92" w:rsidRDefault="00DD2E3F" w:rsidP="00DD2E3F">
      <w:pPr>
        <w:spacing w:before="240" w:after="0" w:line="36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47D92">
        <w:rPr>
          <w:rFonts w:ascii="Times New Roman" w:hAnsi="Times New Roman" w:cs="Times New Roman"/>
          <w:b/>
          <w:iCs/>
          <w:sz w:val="24"/>
          <w:szCs w:val="24"/>
        </w:rPr>
        <w:t xml:space="preserve">Articolo </w:t>
      </w:r>
      <w:r>
        <w:rPr>
          <w:rFonts w:ascii="Times New Roman" w:hAnsi="Times New Roman" w:cs="Times New Roman"/>
          <w:b/>
          <w:iCs/>
          <w:sz w:val="24"/>
          <w:szCs w:val="24"/>
        </w:rPr>
        <w:t>4</w:t>
      </w:r>
    </w:p>
    <w:p w14:paraId="6C199479" w14:textId="77777777" w:rsidR="00DD2E3F" w:rsidRDefault="00DD2E3F" w:rsidP="00DD2E3F">
      <w:pPr>
        <w:pStyle w:val="Paragrafoelenco"/>
        <w:tabs>
          <w:tab w:val="left" w:pos="284"/>
        </w:tabs>
        <w:spacing w:after="120" w:line="24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Azioni in caso di campione conforme con presenza di tracce</w:t>
      </w:r>
    </w:p>
    <w:p w14:paraId="4BE703FC" w14:textId="77777777" w:rsidR="007A374B" w:rsidRPr="00247D92" w:rsidRDefault="007A374B" w:rsidP="00DD2E3F">
      <w:pPr>
        <w:pStyle w:val="Paragrafoelenco"/>
        <w:tabs>
          <w:tab w:val="left" w:pos="284"/>
        </w:tabs>
        <w:spacing w:after="120" w:line="240" w:lineRule="auto"/>
        <w:ind w:left="284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2C61DF58" w14:textId="6EC45A5B" w:rsidR="00DD2E3F" w:rsidRDefault="00F6655A" w:rsidP="00DD2E3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4C">
        <w:rPr>
          <w:rFonts w:ascii="Times New Roman" w:hAnsi="Times New Roman" w:cs="Times New Roman"/>
          <w:sz w:val="24"/>
          <w:szCs w:val="24"/>
        </w:rPr>
        <w:t xml:space="preserve">L’organismo di controllo </w:t>
      </w:r>
      <w:r w:rsidR="005735E7" w:rsidRPr="0080664C">
        <w:rPr>
          <w:rFonts w:ascii="Times New Roman" w:hAnsi="Times New Roman" w:cs="Times New Roman"/>
          <w:sz w:val="24"/>
          <w:szCs w:val="24"/>
        </w:rPr>
        <w:t xml:space="preserve">tiene </w:t>
      </w:r>
      <w:r w:rsidR="009D0706">
        <w:rPr>
          <w:rFonts w:ascii="Times New Roman" w:hAnsi="Times New Roman" w:cs="Times New Roman"/>
          <w:sz w:val="24"/>
          <w:szCs w:val="24"/>
        </w:rPr>
        <w:t xml:space="preserve">in considerazione </w:t>
      </w:r>
      <w:r w:rsidR="004607DD" w:rsidRPr="0080664C">
        <w:rPr>
          <w:rFonts w:ascii="Times New Roman" w:hAnsi="Times New Roman" w:cs="Times New Roman"/>
          <w:sz w:val="24"/>
          <w:szCs w:val="24"/>
        </w:rPr>
        <w:t xml:space="preserve">l’esito del laboratorio ufficiale che </w:t>
      </w:r>
      <w:r w:rsidR="006648F2" w:rsidRPr="0080664C">
        <w:rPr>
          <w:rFonts w:ascii="Times New Roman" w:hAnsi="Times New Roman" w:cs="Times New Roman"/>
          <w:sz w:val="24"/>
          <w:szCs w:val="24"/>
        </w:rPr>
        <w:t>segnala</w:t>
      </w:r>
      <w:r w:rsidR="004607DD" w:rsidRPr="0080664C">
        <w:rPr>
          <w:rFonts w:ascii="Times New Roman" w:hAnsi="Times New Roman" w:cs="Times New Roman"/>
          <w:sz w:val="24"/>
          <w:szCs w:val="24"/>
        </w:rPr>
        <w:t xml:space="preserve"> le tracce di più di una sostanza non ammessa </w:t>
      </w:r>
      <w:r w:rsidR="006648F2" w:rsidRPr="0080664C">
        <w:rPr>
          <w:rFonts w:ascii="Times New Roman" w:hAnsi="Times New Roman" w:cs="Times New Roman"/>
          <w:sz w:val="24"/>
          <w:szCs w:val="24"/>
        </w:rPr>
        <w:t xml:space="preserve">ai fini della programmazione e dello </w:t>
      </w:r>
      <w:r w:rsidR="00DD0956" w:rsidRPr="0080664C">
        <w:rPr>
          <w:rFonts w:ascii="Times New Roman" w:hAnsi="Times New Roman" w:cs="Times New Roman"/>
          <w:sz w:val="24"/>
          <w:szCs w:val="24"/>
        </w:rPr>
        <w:t>svolgimento delle successive verifiche di conformità</w:t>
      </w:r>
      <w:r w:rsidR="002E04AE" w:rsidRPr="0080664C">
        <w:rPr>
          <w:rFonts w:ascii="Times New Roman" w:hAnsi="Times New Roman" w:cs="Times New Roman"/>
          <w:sz w:val="24"/>
          <w:szCs w:val="24"/>
        </w:rPr>
        <w:t>,</w:t>
      </w:r>
      <w:r w:rsidR="00166B4E" w:rsidRPr="0080664C">
        <w:rPr>
          <w:rFonts w:ascii="Times New Roman" w:hAnsi="Times New Roman" w:cs="Times New Roman"/>
          <w:sz w:val="24"/>
          <w:szCs w:val="24"/>
        </w:rPr>
        <w:t xml:space="preserve"> anche </w:t>
      </w:r>
      <w:r w:rsidR="00DD4B89" w:rsidRPr="0080664C">
        <w:rPr>
          <w:rFonts w:ascii="Times New Roman" w:hAnsi="Times New Roman" w:cs="Times New Roman"/>
          <w:sz w:val="24"/>
          <w:szCs w:val="24"/>
        </w:rPr>
        <w:t>agli effetti</w:t>
      </w:r>
      <w:r w:rsidR="00DD4B89">
        <w:rPr>
          <w:rFonts w:ascii="Times New Roman" w:hAnsi="Times New Roman" w:cs="Times New Roman"/>
          <w:sz w:val="24"/>
          <w:szCs w:val="24"/>
        </w:rPr>
        <w:t xml:space="preserve"> </w:t>
      </w:r>
      <w:r w:rsidR="008D5C2E">
        <w:rPr>
          <w:rFonts w:ascii="Times New Roman" w:hAnsi="Times New Roman" w:cs="Times New Roman"/>
          <w:sz w:val="24"/>
          <w:szCs w:val="24"/>
        </w:rPr>
        <w:t>di quanto previsto nell’allegato 1 del presente decreto</w:t>
      </w:r>
      <w:r w:rsidR="00166B4E">
        <w:rPr>
          <w:rFonts w:ascii="Times New Roman" w:hAnsi="Times New Roman" w:cs="Times New Roman"/>
          <w:sz w:val="24"/>
          <w:szCs w:val="24"/>
        </w:rPr>
        <w:t>.</w:t>
      </w:r>
      <w:r w:rsidR="00DD2E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DE404" w14:textId="77777777" w:rsidR="00DD2E3F" w:rsidRDefault="00DD2E3F" w:rsidP="00690FFE">
      <w:pPr>
        <w:pStyle w:val="Paragrafoelenco"/>
        <w:spacing w:before="240"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B682B" w14:textId="453A8431" w:rsidR="00474206" w:rsidRDefault="00474206" w:rsidP="00690FFE">
      <w:pPr>
        <w:pStyle w:val="Paragrafoelenco"/>
        <w:spacing w:before="240"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FE3">
        <w:rPr>
          <w:rFonts w:ascii="Times New Roman" w:hAnsi="Times New Roman" w:cs="Times New Roman"/>
          <w:b/>
          <w:bCs/>
          <w:sz w:val="24"/>
          <w:szCs w:val="24"/>
        </w:rPr>
        <w:t xml:space="preserve">Articolo </w:t>
      </w:r>
      <w:r w:rsidR="004249E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AC54367" w14:textId="3ED2899D" w:rsidR="003915CC" w:rsidRDefault="00C224F2" w:rsidP="00C224F2">
      <w:pPr>
        <w:pStyle w:val="Paragrafoelenco"/>
        <w:spacing w:before="24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Soglia</w:t>
      </w:r>
      <w:r w:rsidR="007232C2">
        <w:rPr>
          <w:rFonts w:ascii="Times New Roman" w:hAnsi="Times New Roman" w:cs="Times New Roman"/>
          <w:b/>
          <w:bCs/>
          <w:sz w:val="24"/>
          <w:szCs w:val="24"/>
        </w:rPr>
        <w:t xml:space="preserve"> massim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232C2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r w:rsidR="00166B4E">
        <w:rPr>
          <w:rFonts w:ascii="Times New Roman" w:hAnsi="Times New Roman" w:cs="Times New Roman"/>
          <w:b/>
          <w:bCs/>
          <w:sz w:val="24"/>
          <w:szCs w:val="24"/>
        </w:rPr>
        <w:t xml:space="preserve">residuo di </w:t>
      </w:r>
      <w:r w:rsidR="00EB6D9B">
        <w:rPr>
          <w:rFonts w:ascii="Times New Roman" w:hAnsi="Times New Roman" w:cs="Times New Roman"/>
          <w:b/>
          <w:bCs/>
          <w:sz w:val="24"/>
          <w:szCs w:val="24"/>
        </w:rPr>
        <w:t>antiparassitari</w:t>
      </w:r>
      <w:r w:rsidR="00166B4E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3896A6F6" w14:textId="5A9A8EF6" w:rsidR="00257925" w:rsidRDefault="002234D2" w:rsidP="00842EBF">
      <w:pPr>
        <w:pStyle w:val="Paragrafoelenco"/>
        <w:numPr>
          <w:ilvl w:val="2"/>
          <w:numId w:val="18"/>
        </w:numPr>
        <w:spacing w:before="24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2496">
        <w:rPr>
          <w:rFonts w:ascii="Times New Roman" w:hAnsi="Times New Roman" w:cs="Times New Roman"/>
          <w:sz w:val="24"/>
          <w:szCs w:val="24"/>
        </w:rPr>
        <w:t>Un prodotto non può essere commercializzato come prodotto biologico</w:t>
      </w:r>
      <w:r w:rsidR="00257925" w:rsidRPr="00512496">
        <w:rPr>
          <w:rFonts w:ascii="Times New Roman" w:hAnsi="Times New Roman" w:cs="Times New Roman"/>
          <w:sz w:val="24"/>
          <w:szCs w:val="24"/>
        </w:rPr>
        <w:t>, quando il residuo</w:t>
      </w:r>
      <w:r w:rsidR="003308F2" w:rsidRPr="00512496">
        <w:rPr>
          <w:rFonts w:ascii="Times New Roman" w:hAnsi="Times New Roman" w:cs="Times New Roman"/>
          <w:sz w:val="24"/>
          <w:szCs w:val="24"/>
        </w:rPr>
        <w:t xml:space="preserve"> di antiparassitario</w:t>
      </w:r>
      <w:r w:rsidR="00257925">
        <w:rPr>
          <w:rFonts w:ascii="Times New Roman" w:hAnsi="Times New Roman" w:cs="Times New Roman"/>
          <w:sz w:val="24"/>
          <w:szCs w:val="24"/>
        </w:rPr>
        <w:t xml:space="preserve"> riscontrato è:</w:t>
      </w:r>
    </w:p>
    <w:p w14:paraId="2F0461B1" w14:textId="7FFE9AE7" w:rsidR="00257925" w:rsidRPr="00512496" w:rsidRDefault="00257925" w:rsidP="00257925">
      <w:pPr>
        <w:pStyle w:val="Paragrafoelenco"/>
        <w:numPr>
          <w:ilvl w:val="3"/>
          <w:numId w:val="18"/>
        </w:numPr>
        <w:spacing w:before="240"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superiore a 0</w:t>
      </w:r>
      <w:r w:rsidR="00F831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01</w:t>
      </w:r>
      <w:r w:rsidR="000E4ED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mg/kg per </w:t>
      </w:r>
      <w:r w:rsidR="00FD1D3F" w:rsidRPr="00512496">
        <w:rPr>
          <w:rFonts w:ascii="Times New Roman" w:hAnsi="Times New Roman" w:cs="Times New Roman"/>
          <w:sz w:val="24"/>
          <w:szCs w:val="24"/>
        </w:rPr>
        <w:t>valor</w:t>
      </w:r>
      <w:r w:rsidR="007300E9" w:rsidRPr="00512496">
        <w:rPr>
          <w:rFonts w:ascii="Times New Roman" w:hAnsi="Times New Roman" w:cs="Times New Roman"/>
          <w:sz w:val="24"/>
          <w:szCs w:val="24"/>
        </w:rPr>
        <w:t>i</w:t>
      </w:r>
      <w:r w:rsidR="00FD1D3F" w:rsidRPr="00512496">
        <w:rPr>
          <w:rFonts w:ascii="Times New Roman" w:hAnsi="Times New Roman" w:cs="Times New Roman"/>
          <w:sz w:val="24"/>
          <w:szCs w:val="24"/>
        </w:rPr>
        <w:t xml:space="preserve"> di </w:t>
      </w:r>
      <w:r w:rsidRPr="00512496">
        <w:rPr>
          <w:rFonts w:ascii="Times New Roman" w:hAnsi="Times New Roman" w:cs="Times New Roman"/>
          <w:sz w:val="24"/>
          <w:szCs w:val="24"/>
        </w:rPr>
        <w:t xml:space="preserve">LMR </w:t>
      </w:r>
      <w:r w:rsidR="006318CF" w:rsidRPr="00512496">
        <w:rPr>
          <w:rFonts w:ascii="Times New Roman" w:hAnsi="Times New Roman" w:cs="Times New Roman"/>
          <w:sz w:val="24"/>
          <w:szCs w:val="24"/>
        </w:rPr>
        <w:t>inferior</w:t>
      </w:r>
      <w:r w:rsidR="007300E9" w:rsidRPr="00512496">
        <w:rPr>
          <w:rFonts w:ascii="Times New Roman" w:hAnsi="Times New Roman" w:cs="Times New Roman"/>
          <w:sz w:val="24"/>
          <w:szCs w:val="24"/>
        </w:rPr>
        <w:t>i</w:t>
      </w:r>
      <w:r w:rsidRPr="00512496">
        <w:rPr>
          <w:rFonts w:ascii="Times New Roman" w:hAnsi="Times New Roman" w:cs="Times New Roman"/>
          <w:sz w:val="24"/>
          <w:szCs w:val="24"/>
        </w:rPr>
        <w:t xml:space="preserve"> o ugual</w:t>
      </w:r>
      <w:r w:rsidR="007300E9" w:rsidRPr="00512496">
        <w:rPr>
          <w:rFonts w:ascii="Times New Roman" w:hAnsi="Times New Roman" w:cs="Times New Roman"/>
          <w:sz w:val="24"/>
          <w:szCs w:val="24"/>
        </w:rPr>
        <w:t>i</w:t>
      </w:r>
      <w:r w:rsidRPr="00512496">
        <w:rPr>
          <w:rFonts w:ascii="Times New Roman" w:hAnsi="Times New Roman" w:cs="Times New Roman"/>
          <w:sz w:val="24"/>
          <w:szCs w:val="24"/>
        </w:rPr>
        <w:t xml:space="preserve"> a 10 mg/kg</w:t>
      </w:r>
      <w:r w:rsidR="006149BE" w:rsidRPr="00512496">
        <w:rPr>
          <w:rFonts w:ascii="Times New Roman" w:hAnsi="Times New Roman" w:cs="Times New Roman"/>
          <w:sz w:val="24"/>
          <w:szCs w:val="24"/>
        </w:rPr>
        <w:t xml:space="preserve"> (LMR ≤ 10 mg/</w:t>
      </w:r>
      <w:r w:rsidR="000E4EDF" w:rsidRPr="00512496">
        <w:rPr>
          <w:rFonts w:ascii="Times New Roman" w:hAnsi="Times New Roman" w:cs="Times New Roman"/>
          <w:sz w:val="24"/>
          <w:szCs w:val="24"/>
        </w:rPr>
        <w:t>kg)</w:t>
      </w:r>
      <w:r w:rsidRPr="00512496">
        <w:rPr>
          <w:rFonts w:ascii="Times New Roman" w:hAnsi="Times New Roman" w:cs="Times New Roman"/>
          <w:sz w:val="24"/>
          <w:szCs w:val="24"/>
        </w:rPr>
        <w:t>;</w:t>
      </w:r>
    </w:p>
    <w:p w14:paraId="1CFFD173" w14:textId="4829AE7F" w:rsidR="00257925" w:rsidRPr="00512496" w:rsidRDefault="00257925" w:rsidP="00257925">
      <w:pPr>
        <w:pStyle w:val="Paragrafoelenco"/>
        <w:numPr>
          <w:ilvl w:val="3"/>
          <w:numId w:val="18"/>
        </w:numPr>
        <w:spacing w:before="240"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12496">
        <w:rPr>
          <w:rFonts w:ascii="Times New Roman" w:hAnsi="Times New Roman" w:cs="Times New Roman"/>
          <w:sz w:val="24"/>
          <w:szCs w:val="24"/>
        </w:rPr>
        <w:t xml:space="preserve">uguale o superiore all’1% dell’LMR, per </w:t>
      </w:r>
      <w:r w:rsidR="007300E9" w:rsidRPr="00512496">
        <w:rPr>
          <w:rFonts w:ascii="Times New Roman" w:hAnsi="Times New Roman" w:cs="Times New Roman"/>
          <w:sz w:val="24"/>
          <w:szCs w:val="24"/>
        </w:rPr>
        <w:t xml:space="preserve">valori di </w:t>
      </w:r>
      <w:r w:rsidRPr="00512496">
        <w:rPr>
          <w:rFonts w:ascii="Times New Roman" w:hAnsi="Times New Roman" w:cs="Times New Roman"/>
          <w:sz w:val="24"/>
          <w:szCs w:val="24"/>
        </w:rPr>
        <w:t>LMR compres</w:t>
      </w:r>
      <w:r w:rsidR="007300E9" w:rsidRPr="00512496">
        <w:rPr>
          <w:rFonts w:ascii="Times New Roman" w:hAnsi="Times New Roman" w:cs="Times New Roman"/>
          <w:sz w:val="24"/>
          <w:szCs w:val="24"/>
        </w:rPr>
        <w:t>i</w:t>
      </w:r>
      <w:r w:rsidRPr="00512496">
        <w:rPr>
          <w:rFonts w:ascii="Times New Roman" w:hAnsi="Times New Roman" w:cs="Times New Roman"/>
          <w:sz w:val="24"/>
          <w:szCs w:val="24"/>
        </w:rPr>
        <w:t xml:space="preserve"> tra 10 mg/kg e 100 mg/kg</w:t>
      </w:r>
      <w:r w:rsidR="00231C62" w:rsidRPr="00512496">
        <w:rPr>
          <w:rFonts w:ascii="Times New Roman" w:hAnsi="Times New Roman" w:cs="Times New Roman"/>
          <w:sz w:val="24"/>
          <w:szCs w:val="24"/>
        </w:rPr>
        <w:t xml:space="preserve"> (10 mg/kg </w:t>
      </w:r>
      <w:r w:rsidR="0069222D" w:rsidRPr="00512496">
        <w:rPr>
          <w:rFonts w:ascii="Times New Roman" w:hAnsi="Times New Roman" w:cs="Times New Roman"/>
          <w:sz w:val="24"/>
          <w:szCs w:val="24"/>
        </w:rPr>
        <w:t>&lt;</w:t>
      </w:r>
      <w:r w:rsidR="00231C62" w:rsidRPr="00512496">
        <w:rPr>
          <w:rFonts w:ascii="Times New Roman" w:hAnsi="Times New Roman" w:cs="Times New Roman"/>
          <w:sz w:val="24"/>
          <w:szCs w:val="24"/>
        </w:rPr>
        <w:t xml:space="preserve"> LMR </w:t>
      </w:r>
      <w:r w:rsidR="0069222D" w:rsidRPr="00512496">
        <w:rPr>
          <w:rFonts w:ascii="Times New Roman" w:hAnsi="Times New Roman" w:cs="Times New Roman"/>
          <w:sz w:val="24"/>
          <w:szCs w:val="24"/>
        </w:rPr>
        <w:t>&lt;</w:t>
      </w:r>
      <w:r w:rsidR="00231C62" w:rsidRPr="00512496">
        <w:rPr>
          <w:rFonts w:ascii="Times New Roman" w:hAnsi="Times New Roman" w:cs="Times New Roman"/>
          <w:sz w:val="24"/>
          <w:szCs w:val="24"/>
        </w:rPr>
        <w:t xml:space="preserve"> 100 mg/kg)</w:t>
      </w:r>
      <w:r w:rsidRPr="00512496">
        <w:rPr>
          <w:rFonts w:ascii="Times New Roman" w:hAnsi="Times New Roman" w:cs="Times New Roman"/>
          <w:sz w:val="24"/>
          <w:szCs w:val="24"/>
        </w:rPr>
        <w:t>;</w:t>
      </w:r>
    </w:p>
    <w:p w14:paraId="47E75E5F" w14:textId="6A69C2F9" w:rsidR="00257925" w:rsidRPr="00512496" w:rsidRDefault="00257925" w:rsidP="00257925">
      <w:pPr>
        <w:pStyle w:val="Paragrafoelenco"/>
        <w:numPr>
          <w:ilvl w:val="3"/>
          <w:numId w:val="18"/>
        </w:numPr>
        <w:spacing w:before="240"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12496">
        <w:rPr>
          <w:rFonts w:ascii="Times New Roman" w:hAnsi="Times New Roman" w:cs="Times New Roman"/>
          <w:sz w:val="24"/>
          <w:szCs w:val="24"/>
        </w:rPr>
        <w:t xml:space="preserve">uguale o superiore a 1 mg/kg per </w:t>
      </w:r>
      <w:r w:rsidR="00352AD3" w:rsidRPr="00512496">
        <w:rPr>
          <w:rFonts w:ascii="Times New Roman" w:hAnsi="Times New Roman" w:cs="Times New Roman"/>
          <w:sz w:val="24"/>
          <w:szCs w:val="24"/>
        </w:rPr>
        <w:t xml:space="preserve">valori di </w:t>
      </w:r>
      <w:r w:rsidRPr="00512496">
        <w:rPr>
          <w:rFonts w:ascii="Times New Roman" w:hAnsi="Times New Roman" w:cs="Times New Roman"/>
          <w:sz w:val="24"/>
          <w:szCs w:val="24"/>
        </w:rPr>
        <w:t xml:space="preserve">LMR </w:t>
      </w:r>
      <w:r w:rsidR="00352AD3" w:rsidRPr="00512496">
        <w:rPr>
          <w:rFonts w:ascii="Times New Roman" w:hAnsi="Times New Roman" w:cs="Times New Roman"/>
          <w:sz w:val="24"/>
          <w:szCs w:val="24"/>
        </w:rPr>
        <w:t>superiori a</w:t>
      </w:r>
      <w:r w:rsidRPr="00512496">
        <w:rPr>
          <w:rFonts w:ascii="Times New Roman" w:hAnsi="Times New Roman" w:cs="Times New Roman"/>
          <w:sz w:val="24"/>
          <w:szCs w:val="24"/>
        </w:rPr>
        <w:t xml:space="preserve"> 100 mg/kg</w:t>
      </w:r>
      <w:r w:rsidR="00612FAA" w:rsidRPr="00512496">
        <w:rPr>
          <w:rFonts w:ascii="Times New Roman" w:hAnsi="Times New Roman" w:cs="Times New Roman"/>
          <w:sz w:val="24"/>
          <w:szCs w:val="24"/>
        </w:rPr>
        <w:t xml:space="preserve"> (LMR 100 &gt; mg/kg)</w:t>
      </w:r>
      <w:r w:rsidRPr="00512496">
        <w:rPr>
          <w:rFonts w:ascii="Times New Roman" w:hAnsi="Times New Roman" w:cs="Times New Roman"/>
          <w:sz w:val="24"/>
          <w:szCs w:val="24"/>
        </w:rPr>
        <w:t>.</w:t>
      </w:r>
    </w:p>
    <w:p w14:paraId="61C2F98F" w14:textId="2619F42D" w:rsidR="00257925" w:rsidRPr="00512496" w:rsidRDefault="00A33AB5" w:rsidP="00257925">
      <w:pPr>
        <w:pStyle w:val="Paragrafoelenco"/>
        <w:numPr>
          <w:ilvl w:val="2"/>
          <w:numId w:val="18"/>
        </w:numPr>
        <w:spacing w:before="24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12496">
        <w:rPr>
          <w:rFonts w:ascii="Times New Roman" w:hAnsi="Times New Roman" w:cs="Times New Roman"/>
          <w:sz w:val="24"/>
          <w:szCs w:val="24"/>
        </w:rPr>
        <w:t xml:space="preserve">Il </w:t>
      </w:r>
      <w:r w:rsidR="004249EF" w:rsidRPr="00512496">
        <w:rPr>
          <w:rFonts w:ascii="Times New Roman" w:hAnsi="Times New Roman" w:cs="Times New Roman"/>
          <w:sz w:val="24"/>
          <w:szCs w:val="24"/>
        </w:rPr>
        <w:t xml:space="preserve">comma </w:t>
      </w:r>
      <w:r w:rsidR="00076863" w:rsidRPr="00512496">
        <w:rPr>
          <w:rFonts w:ascii="Times New Roman" w:hAnsi="Times New Roman" w:cs="Times New Roman"/>
          <w:sz w:val="24"/>
          <w:szCs w:val="24"/>
        </w:rPr>
        <w:t>1</w:t>
      </w:r>
      <w:r w:rsidR="00257925" w:rsidRPr="00512496">
        <w:rPr>
          <w:rFonts w:ascii="Times New Roman" w:hAnsi="Times New Roman" w:cs="Times New Roman"/>
          <w:sz w:val="24"/>
          <w:szCs w:val="24"/>
        </w:rPr>
        <w:t xml:space="preserve"> si applica ai prodotti </w:t>
      </w:r>
      <w:r w:rsidR="001D1CA8" w:rsidRPr="00512496">
        <w:rPr>
          <w:rFonts w:ascii="Times New Roman" w:hAnsi="Times New Roman" w:cs="Times New Roman"/>
          <w:sz w:val="24"/>
          <w:szCs w:val="24"/>
        </w:rPr>
        <w:t>che rientrano nell</w:t>
      </w:r>
      <w:r w:rsidR="00F1744C" w:rsidRPr="00512496">
        <w:rPr>
          <w:rFonts w:ascii="Times New Roman" w:hAnsi="Times New Roman" w:cs="Times New Roman"/>
          <w:sz w:val="24"/>
          <w:szCs w:val="24"/>
        </w:rPr>
        <w:t>’allegato I d</w:t>
      </w:r>
      <w:r w:rsidR="004249EF" w:rsidRPr="00512496">
        <w:rPr>
          <w:rFonts w:ascii="Times New Roman" w:hAnsi="Times New Roman" w:cs="Times New Roman"/>
          <w:sz w:val="24"/>
          <w:szCs w:val="24"/>
        </w:rPr>
        <w:t xml:space="preserve">el </w:t>
      </w:r>
      <w:r w:rsidR="00076863" w:rsidRPr="00512496">
        <w:rPr>
          <w:rFonts w:ascii="Times New Roman" w:hAnsi="Times New Roman" w:cs="Times New Roman"/>
          <w:sz w:val="24"/>
          <w:szCs w:val="24"/>
        </w:rPr>
        <w:t>regolamento</w:t>
      </w:r>
      <w:r w:rsidR="004249EF" w:rsidRPr="00512496">
        <w:rPr>
          <w:rFonts w:ascii="Times New Roman" w:hAnsi="Times New Roman" w:cs="Times New Roman"/>
          <w:sz w:val="24"/>
          <w:szCs w:val="24"/>
        </w:rPr>
        <w:t xml:space="preserve"> </w:t>
      </w:r>
      <w:r w:rsidR="00076863" w:rsidRPr="00512496">
        <w:rPr>
          <w:rFonts w:ascii="Times New Roman" w:hAnsi="Times New Roman" w:cs="Times New Roman"/>
          <w:sz w:val="24"/>
          <w:szCs w:val="24"/>
        </w:rPr>
        <w:t>(</w:t>
      </w:r>
      <w:r w:rsidR="004249EF" w:rsidRPr="00512496">
        <w:rPr>
          <w:rFonts w:ascii="Times New Roman" w:hAnsi="Times New Roman" w:cs="Times New Roman"/>
          <w:sz w:val="24"/>
          <w:szCs w:val="24"/>
        </w:rPr>
        <w:t>CE</w:t>
      </w:r>
      <w:r w:rsidR="00076863" w:rsidRPr="00512496">
        <w:rPr>
          <w:rFonts w:ascii="Times New Roman" w:hAnsi="Times New Roman" w:cs="Times New Roman"/>
          <w:sz w:val="24"/>
          <w:szCs w:val="24"/>
        </w:rPr>
        <w:t>)</w:t>
      </w:r>
      <w:r w:rsidR="004249EF" w:rsidRPr="00512496">
        <w:rPr>
          <w:rFonts w:ascii="Times New Roman" w:hAnsi="Times New Roman" w:cs="Times New Roman"/>
          <w:sz w:val="24"/>
          <w:szCs w:val="24"/>
        </w:rPr>
        <w:t xml:space="preserve"> 396/2005 e s.m.i.</w:t>
      </w:r>
    </w:p>
    <w:p w14:paraId="23F8D7E7" w14:textId="72127F9A" w:rsidR="004249EF" w:rsidRPr="00512496" w:rsidRDefault="004249EF" w:rsidP="00257925">
      <w:pPr>
        <w:pStyle w:val="Paragrafoelenco"/>
        <w:numPr>
          <w:ilvl w:val="2"/>
          <w:numId w:val="18"/>
        </w:numPr>
        <w:spacing w:before="24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12496">
        <w:rPr>
          <w:rFonts w:ascii="Times New Roman" w:hAnsi="Times New Roman" w:cs="Times New Roman"/>
          <w:sz w:val="24"/>
          <w:szCs w:val="24"/>
        </w:rPr>
        <w:t>I</w:t>
      </w:r>
      <w:r w:rsidR="007B60A2" w:rsidRPr="00512496">
        <w:rPr>
          <w:rFonts w:ascii="Times New Roman" w:hAnsi="Times New Roman" w:cs="Times New Roman"/>
          <w:sz w:val="24"/>
          <w:szCs w:val="24"/>
        </w:rPr>
        <w:t>l</w:t>
      </w:r>
      <w:r w:rsidRPr="00512496">
        <w:rPr>
          <w:rFonts w:ascii="Times New Roman" w:hAnsi="Times New Roman" w:cs="Times New Roman"/>
          <w:sz w:val="24"/>
          <w:szCs w:val="24"/>
        </w:rPr>
        <w:t xml:space="preserve"> valor</w:t>
      </w:r>
      <w:r w:rsidR="007B60A2" w:rsidRPr="00512496">
        <w:rPr>
          <w:rFonts w:ascii="Times New Roman" w:hAnsi="Times New Roman" w:cs="Times New Roman"/>
          <w:sz w:val="24"/>
          <w:szCs w:val="24"/>
        </w:rPr>
        <w:t>e</w:t>
      </w:r>
      <w:r w:rsidRPr="00512496">
        <w:rPr>
          <w:rFonts w:ascii="Times New Roman" w:hAnsi="Times New Roman" w:cs="Times New Roman"/>
          <w:sz w:val="24"/>
          <w:szCs w:val="24"/>
        </w:rPr>
        <w:t xml:space="preserve"> di LMR da prendere in considerazione ai fini del calcolo del livello di residuo </w:t>
      </w:r>
      <w:r w:rsidR="007B60A2" w:rsidRPr="00512496">
        <w:rPr>
          <w:rFonts w:ascii="Times New Roman" w:hAnsi="Times New Roman" w:cs="Times New Roman"/>
          <w:sz w:val="24"/>
          <w:szCs w:val="24"/>
        </w:rPr>
        <w:t xml:space="preserve">di cui al comma 1 </w:t>
      </w:r>
      <w:r w:rsidR="00316AD8" w:rsidRPr="00512496">
        <w:rPr>
          <w:rFonts w:ascii="Times New Roman" w:hAnsi="Times New Roman" w:cs="Times New Roman"/>
          <w:sz w:val="24"/>
          <w:szCs w:val="24"/>
        </w:rPr>
        <w:t>è</w:t>
      </w:r>
      <w:r w:rsidRPr="00512496">
        <w:rPr>
          <w:rFonts w:ascii="Times New Roman" w:hAnsi="Times New Roman" w:cs="Times New Roman"/>
          <w:sz w:val="24"/>
          <w:szCs w:val="24"/>
        </w:rPr>
        <w:t xml:space="preserve"> quell</w:t>
      </w:r>
      <w:r w:rsidR="00316AD8" w:rsidRPr="00512496">
        <w:rPr>
          <w:rFonts w:ascii="Times New Roman" w:hAnsi="Times New Roman" w:cs="Times New Roman"/>
          <w:sz w:val="24"/>
          <w:szCs w:val="24"/>
        </w:rPr>
        <w:t>o</w:t>
      </w:r>
      <w:r w:rsidRPr="00512496">
        <w:rPr>
          <w:rFonts w:ascii="Times New Roman" w:hAnsi="Times New Roman" w:cs="Times New Roman"/>
          <w:sz w:val="24"/>
          <w:szCs w:val="24"/>
        </w:rPr>
        <w:t xml:space="preserve"> applicabil</w:t>
      </w:r>
      <w:r w:rsidR="00316AD8" w:rsidRPr="00512496">
        <w:rPr>
          <w:rFonts w:ascii="Times New Roman" w:hAnsi="Times New Roman" w:cs="Times New Roman"/>
          <w:sz w:val="24"/>
          <w:szCs w:val="24"/>
        </w:rPr>
        <w:t>e</w:t>
      </w:r>
      <w:r w:rsidRPr="00512496">
        <w:rPr>
          <w:rFonts w:ascii="Times New Roman" w:hAnsi="Times New Roman" w:cs="Times New Roman"/>
          <w:sz w:val="24"/>
          <w:szCs w:val="24"/>
        </w:rPr>
        <w:t xml:space="preserve"> ai sensi del</w:t>
      </w:r>
      <w:r w:rsidR="00761790" w:rsidRPr="00512496">
        <w:rPr>
          <w:rFonts w:ascii="Times New Roman" w:hAnsi="Times New Roman" w:cs="Times New Roman"/>
          <w:sz w:val="24"/>
          <w:szCs w:val="24"/>
        </w:rPr>
        <w:t>la normativa unionale e nazionale vigente</w:t>
      </w:r>
      <w:r w:rsidRPr="00512496">
        <w:rPr>
          <w:rFonts w:ascii="Times New Roman" w:hAnsi="Times New Roman" w:cs="Times New Roman"/>
          <w:sz w:val="24"/>
          <w:szCs w:val="24"/>
        </w:rPr>
        <w:t xml:space="preserve"> </w:t>
      </w:r>
      <w:r w:rsidR="00316AD8" w:rsidRPr="00512496">
        <w:rPr>
          <w:rFonts w:ascii="Times New Roman" w:hAnsi="Times New Roman" w:cs="Times New Roman"/>
          <w:sz w:val="24"/>
          <w:szCs w:val="24"/>
        </w:rPr>
        <w:t>alla data dell’analisi</w:t>
      </w:r>
      <w:r w:rsidRPr="00512496">
        <w:rPr>
          <w:rFonts w:ascii="Times New Roman" w:hAnsi="Times New Roman" w:cs="Times New Roman"/>
          <w:sz w:val="24"/>
          <w:szCs w:val="24"/>
        </w:rPr>
        <w:t xml:space="preserve"> di prima istanza.</w:t>
      </w:r>
    </w:p>
    <w:p w14:paraId="2C402672" w14:textId="492FEF31" w:rsidR="007C52B3" w:rsidRPr="00512496" w:rsidRDefault="007C52B3" w:rsidP="00257925">
      <w:pPr>
        <w:pStyle w:val="Paragrafoelenco"/>
        <w:numPr>
          <w:ilvl w:val="2"/>
          <w:numId w:val="18"/>
        </w:numPr>
        <w:spacing w:before="24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12496">
        <w:rPr>
          <w:rFonts w:ascii="Times New Roman" w:hAnsi="Times New Roman" w:cs="Times New Roman"/>
          <w:sz w:val="24"/>
          <w:szCs w:val="24"/>
        </w:rPr>
        <w:t>Nel caso di prodotto trasformato</w:t>
      </w:r>
      <w:r w:rsidR="00194392" w:rsidRPr="00512496">
        <w:rPr>
          <w:rFonts w:ascii="Times New Roman" w:hAnsi="Times New Roman" w:cs="Times New Roman"/>
          <w:sz w:val="24"/>
          <w:szCs w:val="24"/>
        </w:rPr>
        <w:t xml:space="preserve">, ove la normativa unionale e nazionale </w:t>
      </w:r>
      <w:r w:rsidRPr="00512496">
        <w:rPr>
          <w:rFonts w:ascii="Times New Roman" w:hAnsi="Times New Roman" w:cs="Times New Roman"/>
          <w:sz w:val="24"/>
          <w:szCs w:val="24"/>
        </w:rPr>
        <w:t xml:space="preserve">non </w:t>
      </w:r>
      <w:r w:rsidR="00194392" w:rsidRPr="00512496">
        <w:rPr>
          <w:rFonts w:ascii="Times New Roman" w:hAnsi="Times New Roman" w:cs="Times New Roman"/>
          <w:sz w:val="24"/>
          <w:szCs w:val="24"/>
        </w:rPr>
        <w:t xml:space="preserve">stabilisca </w:t>
      </w:r>
      <w:r w:rsidRPr="00512496">
        <w:rPr>
          <w:rFonts w:ascii="Times New Roman" w:hAnsi="Times New Roman" w:cs="Times New Roman"/>
          <w:sz w:val="24"/>
          <w:szCs w:val="24"/>
        </w:rPr>
        <w:t xml:space="preserve">un LMR specifico, </w:t>
      </w:r>
      <w:r w:rsidR="00627FB8" w:rsidRPr="00512496">
        <w:rPr>
          <w:rFonts w:ascii="Times New Roman" w:hAnsi="Times New Roman" w:cs="Times New Roman"/>
          <w:sz w:val="24"/>
          <w:szCs w:val="24"/>
        </w:rPr>
        <w:t xml:space="preserve">ai fini di quanto previsto al comma 1, </w:t>
      </w:r>
      <w:r w:rsidRPr="00512496">
        <w:rPr>
          <w:rFonts w:ascii="Times New Roman" w:hAnsi="Times New Roman" w:cs="Times New Roman"/>
          <w:sz w:val="24"/>
          <w:szCs w:val="24"/>
        </w:rPr>
        <w:t xml:space="preserve">si applica l’LMR previsto per il prodotto </w:t>
      </w:r>
      <w:r w:rsidR="00B402E9" w:rsidRPr="00512496">
        <w:rPr>
          <w:rFonts w:ascii="Times New Roman" w:hAnsi="Times New Roman" w:cs="Times New Roman"/>
          <w:sz w:val="24"/>
          <w:szCs w:val="24"/>
        </w:rPr>
        <w:t xml:space="preserve">di partenza </w:t>
      </w:r>
      <w:r w:rsidRPr="00512496">
        <w:rPr>
          <w:rFonts w:ascii="Times New Roman" w:hAnsi="Times New Roman" w:cs="Times New Roman"/>
          <w:sz w:val="24"/>
          <w:szCs w:val="24"/>
        </w:rPr>
        <w:t>tenendo conto della variazione d</w:t>
      </w:r>
      <w:r w:rsidR="00A34306" w:rsidRPr="00512496">
        <w:rPr>
          <w:rFonts w:ascii="Times New Roman" w:hAnsi="Times New Roman" w:cs="Times New Roman"/>
          <w:sz w:val="24"/>
          <w:szCs w:val="24"/>
        </w:rPr>
        <w:t>el</w:t>
      </w:r>
      <w:r w:rsidRPr="00512496">
        <w:rPr>
          <w:rFonts w:ascii="Times New Roman" w:hAnsi="Times New Roman" w:cs="Times New Roman"/>
          <w:sz w:val="24"/>
          <w:szCs w:val="24"/>
        </w:rPr>
        <w:t xml:space="preserve"> tenore di residu</w:t>
      </w:r>
      <w:r w:rsidR="00A34306" w:rsidRPr="00512496">
        <w:rPr>
          <w:rFonts w:ascii="Times New Roman" w:hAnsi="Times New Roman" w:cs="Times New Roman"/>
          <w:sz w:val="24"/>
          <w:szCs w:val="24"/>
        </w:rPr>
        <w:t>o</w:t>
      </w:r>
      <w:r w:rsidRPr="00512496">
        <w:rPr>
          <w:rFonts w:ascii="Times New Roman" w:hAnsi="Times New Roman" w:cs="Times New Roman"/>
          <w:sz w:val="24"/>
          <w:szCs w:val="24"/>
        </w:rPr>
        <w:t xml:space="preserve"> conseguent</w:t>
      </w:r>
      <w:r w:rsidR="00A34306" w:rsidRPr="00512496">
        <w:rPr>
          <w:rFonts w:ascii="Times New Roman" w:hAnsi="Times New Roman" w:cs="Times New Roman"/>
          <w:sz w:val="24"/>
          <w:szCs w:val="24"/>
        </w:rPr>
        <w:t>e</w:t>
      </w:r>
      <w:r w:rsidRPr="00512496">
        <w:rPr>
          <w:rFonts w:ascii="Times New Roman" w:hAnsi="Times New Roman" w:cs="Times New Roman"/>
          <w:sz w:val="24"/>
          <w:szCs w:val="24"/>
        </w:rPr>
        <w:t xml:space="preserve"> alla trasformazione.</w:t>
      </w:r>
    </w:p>
    <w:p w14:paraId="5A9955E0" w14:textId="51AB1598" w:rsidR="00B402E9" w:rsidRPr="00512496" w:rsidRDefault="00B402E9" w:rsidP="00B402E9">
      <w:pPr>
        <w:pStyle w:val="Paragrafoelenco"/>
        <w:numPr>
          <w:ilvl w:val="2"/>
          <w:numId w:val="18"/>
        </w:numPr>
        <w:spacing w:before="24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12496">
        <w:rPr>
          <w:rFonts w:ascii="Times New Roman" w:hAnsi="Times New Roman" w:cs="Times New Roman"/>
          <w:sz w:val="24"/>
          <w:szCs w:val="24"/>
        </w:rPr>
        <w:t>Nel caso di prodotto composito, ove la normativa unionale e nazionale non stabilisca un LMR specifico, ai fini di quanto previsto al comma 1, si applica l’LMR previsto per i</w:t>
      </w:r>
      <w:r w:rsidR="005A2144" w:rsidRPr="00512496">
        <w:rPr>
          <w:rFonts w:ascii="Times New Roman" w:hAnsi="Times New Roman" w:cs="Times New Roman"/>
          <w:sz w:val="24"/>
          <w:szCs w:val="24"/>
        </w:rPr>
        <w:t xml:space="preserve"> prodotti</w:t>
      </w:r>
      <w:r w:rsidR="00854295" w:rsidRPr="00512496">
        <w:rPr>
          <w:rFonts w:ascii="Times New Roman" w:hAnsi="Times New Roman" w:cs="Times New Roman"/>
          <w:sz w:val="24"/>
          <w:szCs w:val="24"/>
        </w:rPr>
        <w:t xml:space="preserve"> che </w:t>
      </w:r>
      <w:r w:rsidR="004C1628" w:rsidRPr="00512496">
        <w:rPr>
          <w:rFonts w:ascii="Times New Roman" w:hAnsi="Times New Roman" w:cs="Times New Roman"/>
          <w:sz w:val="24"/>
          <w:szCs w:val="24"/>
        </w:rPr>
        <w:t xml:space="preserve">lo </w:t>
      </w:r>
      <w:r w:rsidR="00854295" w:rsidRPr="00512496">
        <w:rPr>
          <w:rFonts w:ascii="Times New Roman" w:hAnsi="Times New Roman" w:cs="Times New Roman"/>
          <w:sz w:val="24"/>
          <w:szCs w:val="24"/>
        </w:rPr>
        <w:t xml:space="preserve">compongono </w:t>
      </w:r>
      <w:r w:rsidR="0095043D" w:rsidRPr="00512496">
        <w:rPr>
          <w:rFonts w:ascii="Times New Roman" w:hAnsi="Times New Roman" w:cs="Times New Roman"/>
          <w:sz w:val="24"/>
          <w:szCs w:val="24"/>
        </w:rPr>
        <w:t>t</w:t>
      </w:r>
      <w:r w:rsidRPr="00512496">
        <w:rPr>
          <w:rFonts w:ascii="Times New Roman" w:hAnsi="Times New Roman" w:cs="Times New Roman"/>
          <w:sz w:val="24"/>
          <w:szCs w:val="24"/>
        </w:rPr>
        <w:t>enendo conto della variazione di tenore di residu</w:t>
      </w:r>
      <w:r w:rsidR="0095043D" w:rsidRPr="00512496">
        <w:rPr>
          <w:rFonts w:ascii="Times New Roman" w:hAnsi="Times New Roman" w:cs="Times New Roman"/>
          <w:sz w:val="24"/>
          <w:szCs w:val="24"/>
        </w:rPr>
        <w:t>o</w:t>
      </w:r>
      <w:r w:rsidRPr="00512496">
        <w:rPr>
          <w:rFonts w:ascii="Times New Roman" w:hAnsi="Times New Roman" w:cs="Times New Roman"/>
          <w:sz w:val="24"/>
          <w:szCs w:val="24"/>
        </w:rPr>
        <w:t xml:space="preserve"> conseguent</w:t>
      </w:r>
      <w:r w:rsidR="0095043D" w:rsidRPr="00512496">
        <w:rPr>
          <w:rFonts w:ascii="Times New Roman" w:hAnsi="Times New Roman" w:cs="Times New Roman"/>
          <w:sz w:val="24"/>
          <w:szCs w:val="24"/>
        </w:rPr>
        <w:t>e</w:t>
      </w:r>
      <w:r w:rsidRPr="00512496">
        <w:rPr>
          <w:rFonts w:ascii="Times New Roman" w:hAnsi="Times New Roman" w:cs="Times New Roman"/>
          <w:sz w:val="24"/>
          <w:szCs w:val="24"/>
        </w:rPr>
        <w:t xml:space="preserve"> alla miscela.</w:t>
      </w:r>
    </w:p>
    <w:p w14:paraId="13615EE3" w14:textId="3F2E1725" w:rsidR="007E1E64" w:rsidRPr="00512496" w:rsidRDefault="00401397" w:rsidP="002A0646">
      <w:pPr>
        <w:pStyle w:val="Paragrafoelenco"/>
        <w:numPr>
          <w:ilvl w:val="2"/>
          <w:numId w:val="18"/>
        </w:numPr>
        <w:spacing w:before="24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12496">
        <w:rPr>
          <w:rFonts w:ascii="Times New Roman" w:hAnsi="Times New Roman" w:cs="Times New Roman"/>
          <w:sz w:val="24"/>
          <w:szCs w:val="24"/>
        </w:rPr>
        <w:t xml:space="preserve">Il valore di LMR da prendere in considerazione ai fini del calcolo del livello di residuo di cui al comma 1 </w:t>
      </w:r>
      <w:r w:rsidR="0009135B" w:rsidRPr="00512496">
        <w:rPr>
          <w:rFonts w:ascii="Times New Roman" w:hAnsi="Times New Roman" w:cs="Times New Roman"/>
          <w:sz w:val="24"/>
          <w:szCs w:val="24"/>
        </w:rPr>
        <w:t xml:space="preserve">tiene conto </w:t>
      </w:r>
      <w:r w:rsidR="00DD7256" w:rsidRPr="00512496">
        <w:rPr>
          <w:rFonts w:ascii="Times New Roman" w:hAnsi="Times New Roman" w:cs="Times New Roman"/>
          <w:sz w:val="24"/>
          <w:szCs w:val="24"/>
        </w:rPr>
        <w:t xml:space="preserve">di </w:t>
      </w:r>
      <w:r w:rsidR="007C52B3" w:rsidRPr="00512496">
        <w:rPr>
          <w:rFonts w:ascii="Times New Roman" w:hAnsi="Times New Roman" w:cs="Times New Roman"/>
          <w:sz w:val="24"/>
          <w:szCs w:val="24"/>
        </w:rPr>
        <w:t>fattori specifici di concentrazione o di diluizione</w:t>
      </w:r>
      <w:r w:rsidR="00DD7256" w:rsidRPr="00512496">
        <w:rPr>
          <w:rFonts w:ascii="Times New Roman" w:hAnsi="Times New Roman" w:cs="Times New Roman"/>
          <w:sz w:val="24"/>
          <w:szCs w:val="24"/>
        </w:rPr>
        <w:t xml:space="preserve"> stabiliti </w:t>
      </w:r>
      <w:r w:rsidR="00C62A3C" w:rsidRPr="00512496">
        <w:rPr>
          <w:rFonts w:ascii="Times New Roman" w:hAnsi="Times New Roman" w:cs="Times New Roman"/>
          <w:sz w:val="24"/>
          <w:szCs w:val="24"/>
        </w:rPr>
        <w:t>dalla normativa unionale e nazio</w:t>
      </w:r>
      <w:r w:rsidR="009644DF" w:rsidRPr="00512496">
        <w:rPr>
          <w:rFonts w:ascii="Times New Roman" w:hAnsi="Times New Roman" w:cs="Times New Roman"/>
          <w:sz w:val="24"/>
          <w:szCs w:val="24"/>
        </w:rPr>
        <w:t xml:space="preserve">nale. </w:t>
      </w:r>
    </w:p>
    <w:p w14:paraId="62915FDB" w14:textId="03C0A0AD" w:rsidR="00257925" w:rsidRPr="00512496" w:rsidRDefault="00C743D3" w:rsidP="002A0646">
      <w:pPr>
        <w:pStyle w:val="Paragrafoelenco"/>
        <w:numPr>
          <w:ilvl w:val="2"/>
          <w:numId w:val="18"/>
        </w:numPr>
        <w:spacing w:before="240"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47AAA" w:rsidRPr="00512496">
        <w:rPr>
          <w:rFonts w:ascii="Times New Roman" w:hAnsi="Times New Roman" w:cs="Times New Roman"/>
          <w:sz w:val="24"/>
          <w:szCs w:val="24"/>
        </w:rPr>
        <w:t>rasformare e/o miscelare un prodotto biologico sul quale è stato riscontrato un residuo di antiparassitario superiore alla soglia stabilita al comma 1</w:t>
      </w:r>
      <w:r w:rsidR="00196056">
        <w:rPr>
          <w:rFonts w:ascii="Times New Roman" w:hAnsi="Times New Roman" w:cs="Times New Roman"/>
          <w:sz w:val="24"/>
          <w:szCs w:val="24"/>
        </w:rPr>
        <w:t>,</w:t>
      </w:r>
      <w:r w:rsidR="00647AAA" w:rsidRPr="00512496">
        <w:rPr>
          <w:rFonts w:ascii="Times New Roman" w:hAnsi="Times New Roman" w:cs="Times New Roman"/>
          <w:sz w:val="24"/>
          <w:szCs w:val="24"/>
        </w:rPr>
        <w:t xml:space="preserve"> con l’obiettivo di ridurre il livello finale del residuo</w:t>
      </w:r>
      <w:r w:rsidR="009A5C4A">
        <w:rPr>
          <w:rFonts w:ascii="Times New Roman" w:hAnsi="Times New Roman" w:cs="Times New Roman"/>
          <w:sz w:val="24"/>
          <w:szCs w:val="24"/>
        </w:rPr>
        <w:t>,</w:t>
      </w:r>
      <w:r w:rsidR="00647AAA" w:rsidRPr="00512496">
        <w:rPr>
          <w:rFonts w:ascii="Times New Roman" w:hAnsi="Times New Roman" w:cs="Times New Roman"/>
          <w:sz w:val="24"/>
          <w:szCs w:val="24"/>
        </w:rPr>
        <w:t xml:space="preserve"> configura</w:t>
      </w:r>
      <w:r w:rsidR="009A5C4A">
        <w:rPr>
          <w:rFonts w:ascii="Times New Roman" w:hAnsi="Times New Roman" w:cs="Times New Roman"/>
          <w:sz w:val="24"/>
          <w:szCs w:val="24"/>
        </w:rPr>
        <w:t xml:space="preserve"> </w:t>
      </w:r>
      <w:r w:rsidR="007B0E6F" w:rsidRPr="00512496">
        <w:rPr>
          <w:rFonts w:ascii="Times New Roman" w:hAnsi="Times New Roman" w:cs="Times New Roman"/>
          <w:sz w:val="24"/>
          <w:szCs w:val="24"/>
        </w:rPr>
        <w:t xml:space="preserve">una non conformità per </w:t>
      </w:r>
      <w:r w:rsidR="00647AAA" w:rsidRPr="00512496">
        <w:rPr>
          <w:rFonts w:ascii="Times New Roman" w:hAnsi="Times New Roman" w:cs="Times New Roman"/>
          <w:sz w:val="24"/>
          <w:szCs w:val="24"/>
        </w:rPr>
        <w:t xml:space="preserve"> mancata adozione di misure precauzionali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12496">
        <w:rPr>
          <w:rFonts w:ascii="Times New Roman" w:hAnsi="Times New Roman" w:cs="Times New Roman"/>
          <w:sz w:val="24"/>
          <w:szCs w:val="24"/>
        </w:rPr>
        <w:t>i sensi di quanto previsto dal decreto ministeriale 18 luglio 2024, n. 323651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8B3BA5" w14:textId="77777777" w:rsidR="007232C2" w:rsidRPr="006F0FE3" w:rsidRDefault="007232C2" w:rsidP="00690FFE">
      <w:pPr>
        <w:pStyle w:val="Paragrafoelenco"/>
        <w:spacing w:before="240"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DAAE0" w14:textId="789773BC" w:rsidR="00840F44" w:rsidRDefault="00840F44" w:rsidP="00416E39">
      <w:pPr>
        <w:pStyle w:val="Paragrafoelenco"/>
        <w:spacing w:before="240"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FE3">
        <w:rPr>
          <w:rFonts w:ascii="Times New Roman" w:hAnsi="Times New Roman" w:cs="Times New Roman"/>
          <w:b/>
          <w:bCs/>
          <w:sz w:val="24"/>
          <w:szCs w:val="24"/>
        </w:rPr>
        <w:t xml:space="preserve">Articolo </w:t>
      </w:r>
      <w:r w:rsidR="004249EF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944E33E" w14:textId="67FF7953" w:rsidR="00C56B93" w:rsidRDefault="00C56B93" w:rsidP="00CA61C3">
      <w:pPr>
        <w:pStyle w:val="Paragrafoelenco"/>
        <w:spacing w:before="240"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Autocontrollo ed eliminazione del sospetto</w:t>
      </w:r>
      <w:r w:rsidR="00C62A38">
        <w:rPr>
          <w:rFonts w:ascii="Times New Roman" w:hAnsi="Times New Roman" w:cs="Times New Roman"/>
          <w:b/>
          <w:bCs/>
          <w:sz w:val="24"/>
          <w:szCs w:val="24"/>
        </w:rPr>
        <w:t xml:space="preserve"> di non conformità da parte dell’operatore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caso di </w:t>
      </w:r>
      <w:bookmarkStart w:id="2" w:name="_Hlk163205542"/>
      <w:r>
        <w:rPr>
          <w:rFonts w:ascii="Times New Roman" w:hAnsi="Times New Roman" w:cs="Times New Roman"/>
          <w:b/>
          <w:bCs/>
          <w:sz w:val="24"/>
          <w:szCs w:val="24"/>
        </w:rPr>
        <w:t>presenza di una sostanza non ammessa</w:t>
      </w:r>
      <w:bookmarkEnd w:id="2"/>
    </w:p>
    <w:p w14:paraId="645F2597" w14:textId="77777777" w:rsidR="00CA61C3" w:rsidRDefault="00CA61C3" w:rsidP="00CA61C3">
      <w:pPr>
        <w:pStyle w:val="Paragrafoelenco"/>
        <w:spacing w:before="240"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DB59A" w14:textId="7DCB4440" w:rsidR="005755DD" w:rsidRDefault="00421B57" w:rsidP="00341EC8">
      <w:pPr>
        <w:pStyle w:val="Paragrafoelenco"/>
        <w:numPr>
          <w:ilvl w:val="0"/>
          <w:numId w:val="16"/>
        </w:numPr>
        <w:spacing w:after="160" w:line="259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730E">
        <w:rPr>
          <w:rFonts w:ascii="Times New Roman" w:hAnsi="Times New Roman" w:cs="Times New Roman"/>
          <w:sz w:val="24"/>
          <w:szCs w:val="24"/>
        </w:rPr>
        <w:t xml:space="preserve">Fatto salvo quanto </w:t>
      </w:r>
      <w:r w:rsidR="00C56B93" w:rsidRPr="009C730E">
        <w:rPr>
          <w:rFonts w:ascii="Times New Roman" w:hAnsi="Times New Roman" w:cs="Times New Roman"/>
          <w:sz w:val="24"/>
          <w:szCs w:val="24"/>
        </w:rPr>
        <w:t>previsto dall’articolo 16</w:t>
      </w:r>
      <w:r w:rsidR="009C730E">
        <w:rPr>
          <w:rFonts w:ascii="Times New Roman" w:hAnsi="Times New Roman" w:cs="Times New Roman"/>
          <w:sz w:val="24"/>
          <w:szCs w:val="24"/>
        </w:rPr>
        <w:t xml:space="preserve">, comma </w:t>
      </w:r>
      <w:r w:rsidR="00C56B93" w:rsidRPr="009C730E">
        <w:rPr>
          <w:rFonts w:ascii="Times New Roman" w:hAnsi="Times New Roman" w:cs="Times New Roman"/>
          <w:sz w:val="24"/>
          <w:szCs w:val="24"/>
        </w:rPr>
        <w:t xml:space="preserve">4 del </w:t>
      </w:r>
      <w:r w:rsidR="008155CF">
        <w:rPr>
          <w:rFonts w:ascii="Times New Roman" w:hAnsi="Times New Roman" w:cs="Times New Roman"/>
          <w:sz w:val="24"/>
          <w:szCs w:val="24"/>
        </w:rPr>
        <w:t>decreto legislativo</w:t>
      </w:r>
      <w:r w:rsidR="005755DD">
        <w:rPr>
          <w:rFonts w:ascii="Times New Roman" w:hAnsi="Times New Roman" w:cs="Times New Roman"/>
          <w:sz w:val="24"/>
          <w:szCs w:val="24"/>
        </w:rPr>
        <w:t xml:space="preserve"> e nel rispetto di quanto previsto all’articolo 5 del presente decreto</w:t>
      </w:r>
      <w:r w:rsidR="00C56B93" w:rsidRPr="009C730E">
        <w:rPr>
          <w:rFonts w:ascii="Times New Roman" w:hAnsi="Times New Roman" w:cs="Times New Roman"/>
          <w:sz w:val="24"/>
          <w:szCs w:val="24"/>
        </w:rPr>
        <w:t>, l’operatore</w:t>
      </w:r>
      <w:r w:rsidR="00C36518">
        <w:rPr>
          <w:rFonts w:ascii="Times New Roman" w:hAnsi="Times New Roman" w:cs="Times New Roman"/>
          <w:sz w:val="24"/>
          <w:szCs w:val="24"/>
        </w:rPr>
        <w:t xml:space="preserve">, </w:t>
      </w:r>
      <w:r w:rsidR="00C36518" w:rsidRPr="00812F1E">
        <w:rPr>
          <w:rFonts w:ascii="Times New Roman" w:hAnsi="Times New Roman" w:cs="Times New Roman"/>
          <w:sz w:val="24"/>
          <w:szCs w:val="24"/>
        </w:rPr>
        <w:t xml:space="preserve">in autotutela, </w:t>
      </w:r>
      <w:r w:rsidRPr="009C730E">
        <w:rPr>
          <w:rFonts w:ascii="Times New Roman" w:hAnsi="Times New Roman" w:cs="Times New Roman"/>
          <w:sz w:val="24"/>
          <w:szCs w:val="24"/>
        </w:rPr>
        <w:t>può eliminare il sospetto di non conformità</w:t>
      </w:r>
      <w:r w:rsidR="00904162">
        <w:rPr>
          <w:rFonts w:ascii="Times New Roman" w:hAnsi="Times New Roman" w:cs="Times New Roman"/>
          <w:sz w:val="24"/>
          <w:szCs w:val="24"/>
        </w:rPr>
        <w:t xml:space="preserve"> </w:t>
      </w:r>
      <w:r w:rsidR="00EA5BB5" w:rsidRPr="00812F1E">
        <w:rPr>
          <w:rFonts w:ascii="Times New Roman" w:hAnsi="Times New Roman" w:cs="Times New Roman"/>
          <w:sz w:val="24"/>
          <w:szCs w:val="24"/>
        </w:rPr>
        <w:t>anche</w:t>
      </w:r>
      <w:r w:rsidR="00EA5BB5">
        <w:rPr>
          <w:rFonts w:ascii="Times New Roman" w:hAnsi="Times New Roman" w:cs="Times New Roman"/>
          <w:sz w:val="24"/>
          <w:szCs w:val="24"/>
        </w:rPr>
        <w:t xml:space="preserve"> </w:t>
      </w:r>
      <w:r w:rsidR="005755DD">
        <w:rPr>
          <w:rFonts w:ascii="Times New Roman" w:hAnsi="Times New Roman" w:cs="Times New Roman"/>
          <w:sz w:val="24"/>
          <w:szCs w:val="24"/>
        </w:rPr>
        <w:t>quando</w:t>
      </w:r>
      <w:r w:rsidR="00341EC8">
        <w:rPr>
          <w:rFonts w:ascii="Times New Roman" w:hAnsi="Times New Roman" w:cs="Times New Roman"/>
          <w:sz w:val="24"/>
          <w:szCs w:val="24"/>
        </w:rPr>
        <w:t>,</w:t>
      </w:r>
      <w:r w:rsidR="005755DD">
        <w:rPr>
          <w:rFonts w:ascii="Times New Roman" w:hAnsi="Times New Roman" w:cs="Times New Roman"/>
          <w:sz w:val="24"/>
          <w:szCs w:val="24"/>
        </w:rPr>
        <w:t xml:space="preserve"> </w:t>
      </w:r>
      <w:r w:rsidR="00483621">
        <w:rPr>
          <w:rFonts w:ascii="Times New Roman" w:hAnsi="Times New Roman" w:cs="Times New Roman"/>
          <w:sz w:val="24"/>
          <w:szCs w:val="24"/>
        </w:rPr>
        <w:t>in una situazione analoga</w:t>
      </w:r>
      <w:r w:rsidR="00341EC8">
        <w:rPr>
          <w:rFonts w:ascii="Times New Roman" w:hAnsi="Times New Roman" w:cs="Times New Roman"/>
          <w:sz w:val="24"/>
          <w:szCs w:val="24"/>
        </w:rPr>
        <w:t>,</w:t>
      </w:r>
      <w:r w:rsidR="00483621">
        <w:rPr>
          <w:rFonts w:ascii="Times New Roman" w:hAnsi="Times New Roman" w:cs="Times New Roman"/>
          <w:sz w:val="24"/>
          <w:szCs w:val="24"/>
        </w:rPr>
        <w:t xml:space="preserve"> </w:t>
      </w:r>
      <w:r w:rsidR="00F32193" w:rsidRPr="00812F1E">
        <w:rPr>
          <w:rFonts w:ascii="Times New Roman" w:hAnsi="Times New Roman" w:cs="Times New Roman"/>
          <w:sz w:val="24"/>
          <w:szCs w:val="24"/>
        </w:rPr>
        <w:t>l’</w:t>
      </w:r>
      <w:r w:rsidR="0040546D" w:rsidRPr="00812F1E">
        <w:rPr>
          <w:rFonts w:ascii="Times New Roman" w:hAnsi="Times New Roman" w:cs="Times New Roman"/>
          <w:sz w:val="24"/>
          <w:szCs w:val="24"/>
        </w:rPr>
        <w:t xml:space="preserve">organismo di controllo ha </w:t>
      </w:r>
      <w:r w:rsidR="009D0706">
        <w:rPr>
          <w:rFonts w:ascii="Times New Roman" w:hAnsi="Times New Roman" w:cs="Times New Roman"/>
          <w:sz w:val="24"/>
          <w:szCs w:val="24"/>
        </w:rPr>
        <w:t xml:space="preserve">già </w:t>
      </w:r>
      <w:r w:rsidR="0040546D" w:rsidRPr="00812F1E">
        <w:rPr>
          <w:rFonts w:ascii="Times New Roman" w:hAnsi="Times New Roman" w:cs="Times New Roman"/>
          <w:sz w:val="24"/>
          <w:szCs w:val="24"/>
        </w:rPr>
        <w:t>accertato</w:t>
      </w:r>
      <w:r w:rsidR="009555C2" w:rsidRPr="00812F1E">
        <w:rPr>
          <w:rFonts w:ascii="Times New Roman" w:hAnsi="Times New Roman" w:cs="Times New Roman"/>
          <w:sz w:val="24"/>
          <w:szCs w:val="24"/>
        </w:rPr>
        <w:t xml:space="preserve"> che </w:t>
      </w:r>
      <w:r w:rsidR="0040546D" w:rsidRPr="00812F1E">
        <w:rPr>
          <w:rFonts w:ascii="Times New Roman" w:hAnsi="Times New Roman" w:cs="Times New Roman"/>
          <w:sz w:val="24"/>
          <w:szCs w:val="24"/>
        </w:rPr>
        <w:t xml:space="preserve">l’integrità del prodotto </w:t>
      </w:r>
      <w:r w:rsidR="009555C2" w:rsidRPr="00812F1E">
        <w:rPr>
          <w:rFonts w:ascii="Times New Roman" w:hAnsi="Times New Roman" w:cs="Times New Roman"/>
          <w:sz w:val="24"/>
          <w:szCs w:val="24"/>
        </w:rPr>
        <w:t>biologico</w:t>
      </w:r>
      <w:r w:rsidR="0040546D">
        <w:rPr>
          <w:rFonts w:ascii="Times New Roman" w:hAnsi="Times New Roman" w:cs="Times New Roman"/>
          <w:sz w:val="24"/>
          <w:szCs w:val="24"/>
        </w:rPr>
        <w:t xml:space="preserve"> </w:t>
      </w:r>
      <w:r w:rsidR="00483621">
        <w:rPr>
          <w:rFonts w:ascii="Times New Roman" w:hAnsi="Times New Roman" w:cs="Times New Roman"/>
          <w:sz w:val="24"/>
          <w:szCs w:val="24"/>
        </w:rPr>
        <w:t>non è stata comp</w:t>
      </w:r>
      <w:r w:rsidR="001C7950">
        <w:rPr>
          <w:rFonts w:ascii="Times New Roman" w:hAnsi="Times New Roman" w:cs="Times New Roman"/>
          <w:sz w:val="24"/>
          <w:szCs w:val="24"/>
        </w:rPr>
        <w:t>romessa.</w:t>
      </w:r>
      <w:r w:rsidR="00341E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197DC" w14:textId="4BF574E4" w:rsidR="00B00920" w:rsidRDefault="00331A67" w:rsidP="009C730E">
      <w:pPr>
        <w:pStyle w:val="Paragrafoelenco"/>
        <w:numPr>
          <w:ilvl w:val="0"/>
          <w:numId w:val="16"/>
        </w:numPr>
        <w:spacing w:after="160" w:line="259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B5547A">
        <w:rPr>
          <w:rFonts w:ascii="Times New Roman" w:hAnsi="Times New Roman" w:cs="Times New Roman"/>
          <w:sz w:val="24"/>
          <w:szCs w:val="24"/>
        </w:rPr>
        <w:t>situazion</w:t>
      </w:r>
      <w:r>
        <w:rPr>
          <w:rFonts w:ascii="Times New Roman" w:hAnsi="Times New Roman" w:cs="Times New Roman"/>
          <w:sz w:val="24"/>
          <w:szCs w:val="24"/>
        </w:rPr>
        <w:t>i</w:t>
      </w:r>
      <w:r w:rsidR="00B5547A">
        <w:rPr>
          <w:rFonts w:ascii="Times New Roman" w:hAnsi="Times New Roman" w:cs="Times New Roman"/>
          <w:sz w:val="24"/>
          <w:szCs w:val="24"/>
        </w:rPr>
        <w:t xml:space="preserve"> </w:t>
      </w:r>
      <w:r w:rsidR="00B43679">
        <w:rPr>
          <w:rFonts w:ascii="Times New Roman" w:hAnsi="Times New Roman" w:cs="Times New Roman"/>
          <w:sz w:val="24"/>
          <w:szCs w:val="24"/>
        </w:rPr>
        <w:t xml:space="preserve">sono </w:t>
      </w:r>
      <w:r w:rsidR="00812F1E">
        <w:rPr>
          <w:rFonts w:ascii="Times New Roman" w:hAnsi="Times New Roman" w:cs="Times New Roman"/>
          <w:sz w:val="24"/>
          <w:szCs w:val="24"/>
        </w:rPr>
        <w:t>c</w:t>
      </w:r>
      <w:r w:rsidR="001801D9">
        <w:rPr>
          <w:rFonts w:ascii="Times New Roman" w:hAnsi="Times New Roman" w:cs="Times New Roman"/>
          <w:sz w:val="24"/>
          <w:szCs w:val="24"/>
        </w:rPr>
        <w:t>onsidera</w:t>
      </w:r>
      <w:r>
        <w:rPr>
          <w:rFonts w:ascii="Times New Roman" w:hAnsi="Times New Roman" w:cs="Times New Roman"/>
          <w:sz w:val="24"/>
          <w:szCs w:val="24"/>
        </w:rPr>
        <w:t>te</w:t>
      </w:r>
      <w:r w:rsidR="001801D9">
        <w:rPr>
          <w:rFonts w:ascii="Times New Roman" w:hAnsi="Times New Roman" w:cs="Times New Roman"/>
          <w:sz w:val="24"/>
          <w:szCs w:val="24"/>
        </w:rPr>
        <w:t xml:space="preserve"> </w:t>
      </w:r>
      <w:r w:rsidR="005755DD">
        <w:rPr>
          <w:rFonts w:ascii="Times New Roman" w:hAnsi="Times New Roman" w:cs="Times New Roman"/>
          <w:sz w:val="24"/>
          <w:szCs w:val="24"/>
        </w:rPr>
        <w:t>analog</w:t>
      </w:r>
      <w:r>
        <w:rPr>
          <w:rFonts w:ascii="Times New Roman" w:hAnsi="Times New Roman" w:cs="Times New Roman"/>
          <w:sz w:val="24"/>
          <w:szCs w:val="24"/>
        </w:rPr>
        <w:t>he</w:t>
      </w:r>
      <w:r w:rsidR="005755DD">
        <w:rPr>
          <w:rFonts w:ascii="Times New Roman" w:hAnsi="Times New Roman" w:cs="Times New Roman"/>
          <w:sz w:val="24"/>
          <w:szCs w:val="24"/>
        </w:rPr>
        <w:t xml:space="preserve"> </w:t>
      </w:r>
      <w:r w:rsidR="001801D9">
        <w:rPr>
          <w:rFonts w:ascii="Times New Roman" w:hAnsi="Times New Roman" w:cs="Times New Roman"/>
          <w:sz w:val="24"/>
          <w:szCs w:val="24"/>
        </w:rPr>
        <w:t>quando</w:t>
      </w:r>
      <w:r w:rsidR="00B43679">
        <w:rPr>
          <w:rFonts w:ascii="Times New Roman" w:hAnsi="Times New Roman" w:cs="Times New Roman"/>
          <w:sz w:val="24"/>
          <w:szCs w:val="24"/>
        </w:rPr>
        <w:t xml:space="preserve"> </w:t>
      </w:r>
      <w:r w:rsidR="00B43679" w:rsidRPr="00812F1E">
        <w:rPr>
          <w:rFonts w:ascii="Times New Roman" w:hAnsi="Times New Roman" w:cs="Times New Roman"/>
          <w:sz w:val="24"/>
          <w:szCs w:val="24"/>
        </w:rPr>
        <w:t xml:space="preserve">ricorrano cumulativamente le seguenti </w:t>
      </w:r>
      <w:r w:rsidR="00371D4D" w:rsidRPr="00812F1E">
        <w:rPr>
          <w:rFonts w:ascii="Times New Roman" w:hAnsi="Times New Roman" w:cs="Times New Roman"/>
          <w:sz w:val="24"/>
          <w:szCs w:val="24"/>
        </w:rPr>
        <w:t>condizion</w:t>
      </w:r>
      <w:r w:rsidR="00B43679" w:rsidRPr="00812F1E">
        <w:rPr>
          <w:rFonts w:ascii="Times New Roman" w:hAnsi="Times New Roman" w:cs="Times New Roman"/>
          <w:sz w:val="24"/>
          <w:szCs w:val="24"/>
        </w:rPr>
        <w:t>i</w:t>
      </w:r>
      <w:r w:rsidR="00371D4D" w:rsidRPr="00812F1E">
        <w:rPr>
          <w:rFonts w:ascii="Times New Roman" w:hAnsi="Times New Roman" w:cs="Times New Roman"/>
          <w:sz w:val="24"/>
          <w:szCs w:val="24"/>
        </w:rPr>
        <w:t>:</w:t>
      </w:r>
    </w:p>
    <w:p w14:paraId="454F6193" w14:textId="388DB3F1" w:rsidR="006846C3" w:rsidRDefault="006846C3" w:rsidP="006846C3">
      <w:pPr>
        <w:pStyle w:val="Paragrafoelenco"/>
        <w:numPr>
          <w:ilvl w:val="1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coinvol</w:t>
      </w:r>
      <w:r w:rsidR="00331A67">
        <w:rPr>
          <w:rFonts w:ascii="Times New Roman" w:hAnsi="Times New Roman" w:cs="Times New Roman"/>
          <w:sz w:val="24"/>
          <w:szCs w:val="24"/>
        </w:rPr>
        <w:t>gono</w:t>
      </w:r>
      <w:r w:rsidR="00E57A5A">
        <w:rPr>
          <w:rFonts w:ascii="Times New Roman" w:hAnsi="Times New Roman" w:cs="Times New Roman"/>
          <w:sz w:val="24"/>
          <w:szCs w:val="24"/>
        </w:rPr>
        <w:t xml:space="preserve"> lo stesso operatore</w:t>
      </w:r>
      <w:r w:rsidR="00F429E7">
        <w:rPr>
          <w:rFonts w:ascii="Times New Roman" w:hAnsi="Times New Roman" w:cs="Times New Roman"/>
          <w:sz w:val="24"/>
          <w:szCs w:val="24"/>
        </w:rPr>
        <w:t xml:space="preserve"> </w:t>
      </w:r>
      <w:r w:rsidR="00331A67">
        <w:rPr>
          <w:rFonts w:ascii="Times New Roman" w:hAnsi="Times New Roman" w:cs="Times New Roman"/>
          <w:sz w:val="24"/>
          <w:szCs w:val="24"/>
        </w:rPr>
        <w:t>e la stessa unità di produzione</w:t>
      </w:r>
      <w:r w:rsidR="00896953">
        <w:rPr>
          <w:rFonts w:ascii="Times New Roman" w:hAnsi="Times New Roman" w:cs="Times New Roman"/>
          <w:sz w:val="24"/>
          <w:szCs w:val="24"/>
        </w:rPr>
        <w:t>,</w:t>
      </w:r>
      <w:r w:rsidR="00EA5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92884" w14:textId="2F3CF759" w:rsidR="006846C3" w:rsidRDefault="006846C3" w:rsidP="006846C3">
      <w:pPr>
        <w:pStyle w:val="Paragrafoelenco"/>
        <w:numPr>
          <w:ilvl w:val="1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riguarda</w:t>
      </w:r>
      <w:r w:rsidR="00B25885" w:rsidRPr="00B43679">
        <w:rPr>
          <w:rFonts w:ascii="Times New Roman" w:hAnsi="Times New Roman" w:cs="Times New Roman"/>
          <w:sz w:val="24"/>
          <w:szCs w:val="24"/>
        </w:rPr>
        <w:t>no</w:t>
      </w:r>
      <w:r w:rsidRPr="00B43679">
        <w:rPr>
          <w:rFonts w:ascii="Times New Roman" w:hAnsi="Times New Roman" w:cs="Times New Roman"/>
          <w:sz w:val="24"/>
          <w:szCs w:val="24"/>
        </w:rPr>
        <w:t xml:space="preserve"> </w:t>
      </w:r>
      <w:r w:rsidR="00B5547A">
        <w:rPr>
          <w:rFonts w:ascii="Times New Roman" w:hAnsi="Times New Roman" w:cs="Times New Roman"/>
          <w:sz w:val="24"/>
          <w:szCs w:val="24"/>
        </w:rPr>
        <w:t>la stessa sostanza non ammessa</w:t>
      </w:r>
      <w:r w:rsidR="00896953">
        <w:rPr>
          <w:rFonts w:ascii="Times New Roman" w:hAnsi="Times New Roman" w:cs="Times New Roman"/>
          <w:sz w:val="24"/>
          <w:szCs w:val="24"/>
        </w:rPr>
        <w:t>,</w:t>
      </w:r>
      <w:r w:rsidR="00DF6F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A9A17" w14:textId="57A389AE" w:rsidR="005755DD" w:rsidRDefault="00DF6F8B" w:rsidP="006846C3">
      <w:pPr>
        <w:pStyle w:val="Paragrafoelenco"/>
        <w:numPr>
          <w:ilvl w:val="1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equivalenti </w:t>
      </w:r>
      <w:r w:rsidR="003C5A07">
        <w:rPr>
          <w:rFonts w:ascii="Times New Roman" w:hAnsi="Times New Roman" w:cs="Times New Roman"/>
          <w:sz w:val="24"/>
          <w:szCs w:val="24"/>
        </w:rPr>
        <w:t xml:space="preserve">tutte le </w:t>
      </w:r>
      <w:r w:rsidR="006846C3">
        <w:rPr>
          <w:rFonts w:ascii="Times New Roman" w:hAnsi="Times New Roman" w:cs="Times New Roman"/>
          <w:sz w:val="24"/>
          <w:szCs w:val="24"/>
        </w:rPr>
        <w:t xml:space="preserve">altre </w:t>
      </w:r>
      <w:r w:rsidR="003C5A07">
        <w:rPr>
          <w:rFonts w:ascii="Times New Roman" w:hAnsi="Times New Roman" w:cs="Times New Roman"/>
          <w:sz w:val="24"/>
          <w:szCs w:val="24"/>
        </w:rPr>
        <w:t xml:space="preserve">condizioni </w:t>
      </w:r>
      <w:r w:rsidR="006846C3">
        <w:rPr>
          <w:rFonts w:ascii="Times New Roman" w:hAnsi="Times New Roman" w:cs="Times New Roman"/>
          <w:sz w:val="24"/>
          <w:szCs w:val="24"/>
        </w:rPr>
        <w:t xml:space="preserve">in cui è avvenuto </w:t>
      </w:r>
      <w:r w:rsidR="00331A67">
        <w:rPr>
          <w:rFonts w:ascii="Times New Roman" w:hAnsi="Times New Roman" w:cs="Times New Roman"/>
          <w:sz w:val="24"/>
          <w:szCs w:val="24"/>
        </w:rPr>
        <w:t xml:space="preserve">il </w:t>
      </w:r>
      <w:r w:rsidR="003C5A07">
        <w:rPr>
          <w:rFonts w:ascii="Times New Roman" w:hAnsi="Times New Roman" w:cs="Times New Roman"/>
          <w:sz w:val="24"/>
          <w:szCs w:val="24"/>
        </w:rPr>
        <w:t>campionamento</w:t>
      </w:r>
      <w:r w:rsidR="00DD3BF5">
        <w:rPr>
          <w:rFonts w:ascii="Times New Roman" w:hAnsi="Times New Roman" w:cs="Times New Roman"/>
          <w:sz w:val="24"/>
          <w:szCs w:val="24"/>
        </w:rPr>
        <w:t xml:space="preserve"> ufficial</w:t>
      </w:r>
      <w:r w:rsidR="00331A67">
        <w:rPr>
          <w:rFonts w:ascii="Times New Roman" w:hAnsi="Times New Roman" w:cs="Times New Roman"/>
          <w:sz w:val="24"/>
          <w:szCs w:val="24"/>
        </w:rPr>
        <w:t>e.</w:t>
      </w:r>
    </w:p>
    <w:p w14:paraId="6837CCC3" w14:textId="77777777" w:rsidR="00086388" w:rsidRPr="00876D04" w:rsidRDefault="00086388" w:rsidP="00086388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3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46E693" w14:textId="7FB5E91B" w:rsidR="00802129" w:rsidRPr="00247D92" w:rsidRDefault="00802129" w:rsidP="00881127">
      <w:pPr>
        <w:pStyle w:val="Paragrafoelenco"/>
        <w:spacing w:before="240"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D92">
        <w:rPr>
          <w:rFonts w:ascii="Times New Roman" w:hAnsi="Times New Roman" w:cs="Times New Roman"/>
          <w:b/>
          <w:bCs/>
          <w:sz w:val="24"/>
          <w:szCs w:val="24"/>
        </w:rPr>
        <w:t xml:space="preserve">Articolo </w:t>
      </w:r>
      <w:r w:rsidR="004249EF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E08558B" w14:textId="77777777" w:rsidR="00802129" w:rsidRPr="00881127" w:rsidRDefault="00AE2BAC" w:rsidP="00881127">
      <w:pPr>
        <w:pStyle w:val="Paragrafoelenco"/>
        <w:spacing w:before="240"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D92">
        <w:rPr>
          <w:rFonts w:ascii="Times New Roman" w:hAnsi="Times New Roman" w:cs="Times New Roman"/>
          <w:b/>
          <w:bCs/>
          <w:sz w:val="24"/>
          <w:szCs w:val="24"/>
        </w:rPr>
        <w:t>Clausola di salvaguardia</w:t>
      </w:r>
    </w:p>
    <w:p w14:paraId="10C67B8F" w14:textId="71B48CF6" w:rsidR="00802129" w:rsidRPr="00711B2D" w:rsidRDefault="009A282D" w:rsidP="00AC7EB8">
      <w:pPr>
        <w:pStyle w:val="Paragrafoelenco"/>
        <w:numPr>
          <w:ilvl w:val="0"/>
          <w:numId w:val="5"/>
        </w:numPr>
        <w:tabs>
          <w:tab w:val="left" w:pos="851"/>
        </w:tabs>
        <w:spacing w:after="24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B2D">
        <w:rPr>
          <w:rFonts w:ascii="Times New Roman" w:eastAsia="Calibri" w:hAnsi="Times New Roman" w:cs="Times New Roman"/>
          <w:sz w:val="24"/>
          <w:szCs w:val="24"/>
        </w:rPr>
        <w:t>Le disposizioni del presente d</w:t>
      </w:r>
      <w:r w:rsidR="00802129" w:rsidRPr="00711B2D">
        <w:rPr>
          <w:rFonts w:ascii="Times New Roman" w:eastAsia="Calibri" w:hAnsi="Times New Roman" w:cs="Times New Roman"/>
          <w:sz w:val="24"/>
          <w:szCs w:val="24"/>
        </w:rPr>
        <w:t>ecreto si applicano alle Regioni a statuto speciale e alle Province Autonome di Trento e Bolzano</w:t>
      </w:r>
      <w:r w:rsidR="002453DB">
        <w:rPr>
          <w:rFonts w:ascii="Times New Roman" w:eastAsia="Calibri" w:hAnsi="Times New Roman" w:cs="Times New Roman"/>
          <w:sz w:val="24"/>
          <w:szCs w:val="24"/>
        </w:rPr>
        <w:t>,</w:t>
      </w:r>
      <w:r w:rsidR="00802129" w:rsidRPr="00711B2D">
        <w:rPr>
          <w:rFonts w:ascii="Times New Roman" w:eastAsia="Calibri" w:hAnsi="Times New Roman" w:cs="Times New Roman"/>
          <w:sz w:val="24"/>
          <w:szCs w:val="24"/>
        </w:rPr>
        <w:t xml:space="preserve"> nel rispetto e nei limiti degli statuti speciali di autonomia e delle relative norme di attuazione</w:t>
      </w:r>
      <w:r w:rsidR="00711B2D">
        <w:rPr>
          <w:rFonts w:ascii="Times New Roman" w:eastAsia="Calibri" w:hAnsi="Times New Roman" w:cs="Times New Roman"/>
          <w:sz w:val="24"/>
          <w:szCs w:val="24"/>
        </w:rPr>
        <w:t>,</w:t>
      </w:r>
      <w:r w:rsidR="00802129" w:rsidRPr="00711B2D">
        <w:rPr>
          <w:rFonts w:ascii="Times New Roman" w:eastAsia="Calibri" w:hAnsi="Times New Roman" w:cs="Times New Roman"/>
          <w:sz w:val="24"/>
          <w:szCs w:val="24"/>
        </w:rPr>
        <w:t xml:space="preserve"> inclusa la vigente normativa in materia di bilinguismo e di uso della lingua italiana e tedesca per la redazione dei provvedimenti e degli atti rivolti al pubblico</w:t>
      </w:r>
      <w:r w:rsidR="00031F60">
        <w:rPr>
          <w:rFonts w:ascii="Times New Roman" w:eastAsia="Calibri" w:hAnsi="Times New Roman" w:cs="Times New Roman"/>
          <w:sz w:val="24"/>
          <w:szCs w:val="24"/>
        </w:rPr>
        <w:t>,</w:t>
      </w:r>
      <w:r w:rsidR="00802129" w:rsidRPr="00711B2D">
        <w:rPr>
          <w:rFonts w:ascii="Times New Roman" w:eastAsia="Calibri" w:hAnsi="Times New Roman" w:cs="Times New Roman"/>
          <w:sz w:val="24"/>
          <w:szCs w:val="24"/>
        </w:rPr>
        <w:t xml:space="preserve"> come previsto dal </w:t>
      </w:r>
      <w:r w:rsidR="00031F60">
        <w:rPr>
          <w:rFonts w:ascii="Times New Roman" w:eastAsia="Calibri" w:hAnsi="Times New Roman" w:cs="Times New Roman"/>
          <w:sz w:val="24"/>
          <w:szCs w:val="24"/>
        </w:rPr>
        <w:t>d</w:t>
      </w:r>
      <w:r w:rsidR="00802129" w:rsidRPr="00711B2D">
        <w:rPr>
          <w:rFonts w:ascii="Times New Roman" w:eastAsia="Calibri" w:hAnsi="Times New Roman" w:cs="Times New Roman"/>
          <w:sz w:val="24"/>
          <w:szCs w:val="24"/>
        </w:rPr>
        <w:t>ecreto del Presidente della Repubblica 15 luglio 1988</w:t>
      </w:r>
      <w:r w:rsidR="00031F60">
        <w:rPr>
          <w:rFonts w:ascii="Times New Roman" w:eastAsia="Calibri" w:hAnsi="Times New Roman" w:cs="Times New Roman"/>
          <w:sz w:val="24"/>
          <w:szCs w:val="24"/>
        </w:rPr>
        <w:t>,</w:t>
      </w:r>
      <w:r w:rsidR="00802129" w:rsidRPr="00711B2D">
        <w:rPr>
          <w:rFonts w:ascii="Times New Roman" w:eastAsia="Calibri" w:hAnsi="Times New Roman" w:cs="Times New Roman"/>
          <w:sz w:val="24"/>
          <w:szCs w:val="24"/>
        </w:rPr>
        <w:t xml:space="preserve"> n. 574.</w:t>
      </w:r>
    </w:p>
    <w:p w14:paraId="72E1B32C" w14:textId="77777777" w:rsidR="009D7614" w:rsidRDefault="009D7614" w:rsidP="00031F60">
      <w:pPr>
        <w:pStyle w:val="Paragrafoelenco"/>
        <w:spacing w:before="240"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4573B" w14:textId="41BFB724" w:rsidR="00E1443B" w:rsidRPr="00031F60" w:rsidRDefault="00E1443B" w:rsidP="00031F60">
      <w:pPr>
        <w:pStyle w:val="Paragrafoelenco"/>
        <w:spacing w:before="240"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F60">
        <w:rPr>
          <w:rFonts w:ascii="Times New Roman" w:hAnsi="Times New Roman" w:cs="Times New Roman"/>
          <w:b/>
          <w:bCs/>
          <w:sz w:val="24"/>
          <w:szCs w:val="24"/>
        </w:rPr>
        <w:t xml:space="preserve">Articolo </w:t>
      </w:r>
      <w:r w:rsidR="004249E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57C349E0" w14:textId="77777777" w:rsidR="00E1443B" w:rsidRPr="00031F60" w:rsidRDefault="00E1443B" w:rsidP="00031F60">
      <w:pPr>
        <w:pStyle w:val="Paragrafoelenco"/>
        <w:spacing w:before="240"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F60">
        <w:rPr>
          <w:rFonts w:ascii="Times New Roman" w:hAnsi="Times New Roman" w:cs="Times New Roman"/>
          <w:b/>
          <w:bCs/>
          <w:sz w:val="24"/>
          <w:szCs w:val="24"/>
        </w:rPr>
        <w:t xml:space="preserve">Disposizioni transitorie e finali </w:t>
      </w:r>
    </w:p>
    <w:p w14:paraId="13CD4ABF" w14:textId="368F3009" w:rsidR="005755DD" w:rsidRDefault="009C247F" w:rsidP="005755DD">
      <w:pPr>
        <w:pStyle w:val="Paragrafoelenco"/>
        <w:numPr>
          <w:ilvl w:val="0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1F60">
        <w:rPr>
          <w:rFonts w:ascii="Times New Roman" w:hAnsi="Times New Roman" w:cs="Times New Roman"/>
          <w:sz w:val="24"/>
          <w:szCs w:val="24"/>
        </w:rPr>
        <w:t xml:space="preserve">Il presente decreto è pubblicato nella Gazzetta Ufficiale della Repubblica Italiana. </w:t>
      </w:r>
    </w:p>
    <w:p w14:paraId="32E20D3B" w14:textId="6FC6A482" w:rsidR="005755DD" w:rsidRPr="005755DD" w:rsidRDefault="005755DD" w:rsidP="005755DD">
      <w:pPr>
        <w:pStyle w:val="Paragrafoelenco"/>
        <w:numPr>
          <w:ilvl w:val="0"/>
          <w:numId w:val="4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L’allegato </w:t>
      </w:r>
      <w:r w:rsidRPr="005755DD">
        <w:rPr>
          <w:rFonts w:ascii="Times New Roman" w:hAnsi="Times New Roman" w:cs="Times New Roman"/>
          <w:sz w:val="24"/>
          <w:szCs w:val="24"/>
        </w:rPr>
        <w:t>costituisc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755DD">
        <w:rPr>
          <w:rFonts w:ascii="Times New Roman" w:hAnsi="Times New Roman" w:cs="Times New Roman"/>
          <w:sz w:val="24"/>
          <w:szCs w:val="24"/>
        </w:rPr>
        <w:t xml:space="preserve"> parte integrante del presente decreto</w:t>
      </w:r>
      <w:r>
        <w:rPr>
          <w:rFonts w:ascii="Times New Roman" w:hAnsi="Times New Roman" w:cs="Times New Roman"/>
          <w:sz w:val="24"/>
          <w:szCs w:val="24"/>
        </w:rPr>
        <w:t xml:space="preserve"> e può essere </w:t>
      </w:r>
      <w:r w:rsidRPr="005755DD">
        <w:rPr>
          <w:rFonts w:ascii="Times New Roman" w:hAnsi="Times New Roman" w:cs="Times New Roman"/>
          <w:sz w:val="24"/>
          <w:szCs w:val="24"/>
        </w:rPr>
        <w:t>modifica</w:t>
      </w:r>
      <w:r>
        <w:rPr>
          <w:rFonts w:ascii="Times New Roman" w:hAnsi="Times New Roman" w:cs="Times New Roman"/>
          <w:sz w:val="24"/>
          <w:szCs w:val="24"/>
        </w:rPr>
        <w:t>to, con decreto dipartimentale</w:t>
      </w:r>
      <w:r w:rsidRPr="005755DD">
        <w:rPr>
          <w:rFonts w:ascii="Times New Roman" w:hAnsi="Times New Roman" w:cs="Times New Roman"/>
          <w:sz w:val="24"/>
          <w:szCs w:val="24"/>
        </w:rPr>
        <w:t>.</w:t>
      </w:r>
    </w:p>
    <w:p w14:paraId="2CA00CAA" w14:textId="2B39D851" w:rsidR="00086388" w:rsidRPr="00086388" w:rsidRDefault="00E1443B" w:rsidP="00CA61C3">
      <w:pPr>
        <w:pStyle w:val="Paragrafoelenco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1F60">
        <w:rPr>
          <w:rFonts w:ascii="Times New Roman" w:eastAsia="Calibri" w:hAnsi="Times New Roman"/>
          <w:sz w:val="24"/>
          <w:szCs w:val="24"/>
        </w:rPr>
        <w:t xml:space="preserve">Il presente decreto </w:t>
      </w:r>
      <w:r w:rsidR="003B028A" w:rsidRPr="00031F60">
        <w:rPr>
          <w:rFonts w:ascii="Times New Roman" w:eastAsia="Calibri" w:hAnsi="Times New Roman"/>
          <w:sz w:val="24"/>
          <w:szCs w:val="24"/>
        </w:rPr>
        <w:t xml:space="preserve">entra in vigore </w:t>
      </w:r>
      <w:r w:rsidR="009C247F" w:rsidRPr="00031F60">
        <w:rPr>
          <w:rFonts w:ascii="Times New Roman" w:eastAsia="Calibri" w:hAnsi="Times New Roman" w:cs="Times New Roman"/>
          <w:sz w:val="24"/>
          <w:szCs w:val="24"/>
        </w:rPr>
        <w:t xml:space="preserve">il </w:t>
      </w:r>
      <w:r w:rsidR="00CA7D65">
        <w:rPr>
          <w:rFonts w:ascii="Times New Roman" w:eastAsia="Calibri" w:hAnsi="Times New Roman" w:cs="Times New Roman"/>
          <w:sz w:val="24"/>
          <w:szCs w:val="24"/>
        </w:rPr>
        <w:t>1</w:t>
      </w:r>
      <w:r w:rsidR="001836BC">
        <w:rPr>
          <w:rFonts w:ascii="Times New Roman" w:eastAsia="Calibri" w:hAnsi="Times New Roman" w:cs="Times New Roman"/>
          <w:sz w:val="24"/>
          <w:szCs w:val="24"/>
        </w:rPr>
        <w:t>° gennaio 2025.</w:t>
      </w:r>
      <w:r w:rsidR="00314EDF" w:rsidRPr="00031F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8338D7" w14:textId="2D4B591B" w:rsidR="00DA5693" w:rsidRDefault="00DA5693" w:rsidP="00CA61C3">
      <w:pPr>
        <w:pStyle w:val="CM4"/>
        <w:numPr>
          <w:ilvl w:val="0"/>
          <w:numId w:val="4"/>
        </w:numPr>
        <w:ind w:left="567"/>
        <w:rPr>
          <w:rFonts w:ascii="Times New Roman" w:hAnsi="Times New Roman"/>
        </w:rPr>
      </w:pPr>
      <w:r w:rsidRPr="00FF7D84">
        <w:rPr>
          <w:rFonts w:ascii="Times New Roman" w:hAnsi="Times New Roman"/>
        </w:rPr>
        <w:t>I</w:t>
      </w:r>
      <w:r w:rsidR="001533F8">
        <w:rPr>
          <w:rFonts w:ascii="Times New Roman" w:hAnsi="Times New Roman"/>
        </w:rPr>
        <w:t xml:space="preserve">l </w:t>
      </w:r>
      <w:r w:rsidR="00E52442" w:rsidRPr="008F5AE6">
        <w:rPr>
          <w:rFonts w:ascii="Times New Roman" w:hAnsi="Times New Roman"/>
        </w:rPr>
        <w:t xml:space="preserve">decreto ministeriale del 13 gennaio 2011, n. 309 </w:t>
      </w:r>
      <w:r w:rsidR="001533F8">
        <w:rPr>
          <w:rFonts w:ascii="Times New Roman" w:hAnsi="Times New Roman"/>
        </w:rPr>
        <w:t>è abrogato</w:t>
      </w:r>
      <w:r w:rsidRPr="00FF7D84">
        <w:rPr>
          <w:rFonts w:ascii="Times New Roman" w:hAnsi="Times New Roman"/>
        </w:rPr>
        <w:t>.</w:t>
      </w:r>
    </w:p>
    <w:p w14:paraId="6AE7E155" w14:textId="01288406" w:rsidR="00E1443B" w:rsidRDefault="00E1443B" w:rsidP="00DA5693">
      <w:pPr>
        <w:pStyle w:val="CM4"/>
        <w:tabs>
          <w:tab w:val="left" w:pos="284"/>
        </w:tabs>
        <w:spacing w:after="120"/>
        <w:ind w:left="284"/>
        <w:jc w:val="both"/>
        <w:rPr>
          <w:rFonts w:ascii="Times New Roman" w:hAnsi="Times New Roman"/>
        </w:rPr>
      </w:pPr>
    </w:p>
    <w:p w14:paraId="10E9A3C8" w14:textId="77777777" w:rsidR="00AC7EB8" w:rsidRPr="00AC7EB8" w:rsidRDefault="00AC7EB8" w:rsidP="00AC7EB8">
      <w:pPr>
        <w:jc w:val="center"/>
        <w:rPr>
          <w:rFonts w:ascii="Times New Roman" w:hAnsi="Times New Roman" w:cs="Times New Roman"/>
          <w:b/>
          <w:bCs/>
        </w:rPr>
      </w:pPr>
    </w:p>
    <w:p w14:paraId="014242BF" w14:textId="3458834F" w:rsidR="003B0AD6" w:rsidRPr="00307230" w:rsidRDefault="00307230" w:rsidP="00307230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230"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14:paraId="7DCE52C2" w14:textId="0DAF51F0" w:rsidR="00307230" w:rsidRPr="00307230" w:rsidRDefault="00307230" w:rsidP="00307230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230">
        <w:rPr>
          <w:rFonts w:ascii="Times New Roman" w:hAnsi="Times New Roman" w:cs="Times New Roman"/>
          <w:b/>
          <w:bCs/>
          <w:sz w:val="24"/>
          <w:szCs w:val="24"/>
        </w:rPr>
        <w:t xml:space="preserve">ELEMENTI MINIMI PER L’INDAGINE UFFICIALE VOLTA AD INDIVIDUARE </w:t>
      </w:r>
      <w:r w:rsidRPr="001F302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7023F" w:rsidRPr="001F3029">
        <w:rPr>
          <w:rFonts w:ascii="Times New Roman" w:hAnsi="Times New Roman" w:cs="Times New Roman"/>
          <w:b/>
          <w:bCs/>
          <w:sz w:val="24"/>
          <w:szCs w:val="24"/>
        </w:rPr>
        <w:t>’ORI</w:t>
      </w:r>
      <w:r w:rsidR="00820856" w:rsidRPr="001F3029">
        <w:rPr>
          <w:rFonts w:ascii="Times New Roman" w:hAnsi="Times New Roman" w:cs="Times New Roman"/>
          <w:b/>
          <w:bCs/>
          <w:sz w:val="24"/>
          <w:szCs w:val="24"/>
        </w:rPr>
        <w:t>GINE</w:t>
      </w:r>
      <w:r w:rsidR="00820856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B2588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307230">
        <w:rPr>
          <w:rFonts w:ascii="Times New Roman" w:hAnsi="Times New Roman" w:cs="Times New Roman"/>
          <w:b/>
          <w:bCs/>
          <w:sz w:val="24"/>
          <w:szCs w:val="24"/>
        </w:rPr>
        <w:t>A CAUSA DELLA PRESENZA, ANCHE IN TRACCE, DI UNA SOSTANZA NON AMMESSA</w:t>
      </w:r>
    </w:p>
    <w:p w14:paraId="2C28E9A8" w14:textId="77777777" w:rsidR="00307230" w:rsidRDefault="00307230" w:rsidP="001533F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0125670" w14:textId="4A80C507" w:rsidR="00307230" w:rsidRPr="00307230" w:rsidRDefault="00307230" w:rsidP="00307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230">
        <w:rPr>
          <w:rFonts w:ascii="Times New Roman" w:hAnsi="Times New Roman" w:cs="Times New Roman"/>
          <w:sz w:val="24"/>
          <w:szCs w:val="24"/>
        </w:rPr>
        <w:t xml:space="preserve">L’indagine ufficiale </w:t>
      </w:r>
      <w:r>
        <w:rPr>
          <w:rFonts w:ascii="Times New Roman" w:hAnsi="Times New Roman" w:cs="Times New Roman"/>
          <w:sz w:val="24"/>
          <w:szCs w:val="24"/>
        </w:rPr>
        <w:t xml:space="preserve">volta ad </w:t>
      </w:r>
      <w:r w:rsidRPr="001F3029">
        <w:rPr>
          <w:rFonts w:ascii="Times New Roman" w:hAnsi="Times New Roman" w:cs="Times New Roman"/>
          <w:sz w:val="24"/>
          <w:szCs w:val="24"/>
        </w:rPr>
        <w:t xml:space="preserve">individuare </w:t>
      </w:r>
      <w:r w:rsidR="00820856" w:rsidRPr="001F3029">
        <w:rPr>
          <w:rFonts w:ascii="Times New Roman" w:hAnsi="Times New Roman" w:cs="Times New Roman"/>
          <w:sz w:val="24"/>
          <w:szCs w:val="24"/>
        </w:rPr>
        <w:t>l’origine</w:t>
      </w:r>
      <w:r w:rsidR="008F20E2">
        <w:rPr>
          <w:rFonts w:ascii="Times New Roman" w:hAnsi="Times New Roman" w:cs="Times New Roman"/>
          <w:sz w:val="24"/>
          <w:szCs w:val="24"/>
        </w:rPr>
        <w:t xml:space="preserve"> </w:t>
      </w:r>
      <w:r w:rsidR="00820856">
        <w:rPr>
          <w:rFonts w:ascii="Times New Roman" w:hAnsi="Times New Roman" w:cs="Times New Roman"/>
          <w:sz w:val="24"/>
          <w:szCs w:val="24"/>
        </w:rPr>
        <w:t xml:space="preserve">e </w:t>
      </w:r>
      <w:r w:rsidRPr="00307230">
        <w:rPr>
          <w:rFonts w:ascii="Times New Roman" w:hAnsi="Times New Roman" w:cs="Times New Roman"/>
          <w:sz w:val="24"/>
          <w:szCs w:val="24"/>
        </w:rPr>
        <w:t xml:space="preserve">la causa della presenza, anche in tracce, di una sostanza non ammessa, </w:t>
      </w:r>
      <w:r w:rsidR="00DE5E83">
        <w:rPr>
          <w:rFonts w:ascii="Times New Roman" w:hAnsi="Times New Roman" w:cs="Times New Roman"/>
          <w:sz w:val="24"/>
          <w:szCs w:val="24"/>
        </w:rPr>
        <w:t>tiene conto,</w:t>
      </w:r>
      <w:r w:rsidRPr="00307230">
        <w:rPr>
          <w:rFonts w:ascii="Times New Roman" w:hAnsi="Times New Roman" w:cs="Times New Roman"/>
          <w:sz w:val="24"/>
          <w:szCs w:val="24"/>
        </w:rPr>
        <w:t xml:space="preserve"> </w:t>
      </w:r>
      <w:r w:rsidR="00DE5E83" w:rsidRPr="00307230">
        <w:rPr>
          <w:rFonts w:ascii="Times New Roman" w:hAnsi="Times New Roman" w:cs="Times New Roman"/>
          <w:sz w:val="24"/>
          <w:szCs w:val="24"/>
        </w:rPr>
        <w:t>ove possibile</w:t>
      </w:r>
      <w:r w:rsidR="00DE5E83">
        <w:rPr>
          <w:rFonts w:ascii="Times New Roman" w:hAnsi="Times New Roman" w:cs="Times New Roman"/>
          <w:sz w:val="24"/>
          <w:szCs w:val="24"/>
        </w:rPr>
        <w:t xml:space="preserve"> e pertinente</w:t>
      </w:r>
      <w:r w:rsidR="00DE5E83" w:rsidRPr="00307230">
        <w:rPr>
          <w:rFonts w:ascii="Times New Roman" w:hAnsi="Times New Roman" w:cs="Times New Roman"/>
          <w:sz w:val="24"/>
          <w:szCs w:val="24"/>
        </w:rPr>
        <w:t xml:space="preserve">, </w:t>
      </w:r>
      <w:r w:rsidR="00DE5E83">
        <w:rPr>
          <w:rFonts w:ascii="Times New Roman" w:hAnsi="Times New Roman" w:cs="Times New Roman"/>
          <w:sz w:val="24"/>
          <w:szCs w:val="24"/>
        </w:rPr>
        <w:t xml:space="preserve">dei </w:t>
      </w:r>
      <w:r w:rsidRPr="00307230">
        <w:rPr>
          <w:rFonts w:ascii="Times New Roman" w:hAnsi="Times New Roman" w:cs="Times New Roman"/>
          <w:sz w:val="24"/>
          <w:szCs w:val="24"/>
        </w:rPr>
        <w:t>seguenti elementi:</w:t>
      </w:r>
    </w:p>
    <w:p w14:paraId="5A8AA8C7" w14:textId="11E43712" w:rsidR="00307230" w:rsidRDefault="0062209A" w:rsidP="00307230">
      <w:pPr>
        <w:pStyle w:val="Paragrafoelenco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90">
        <w:rPr>
          <w:rFonts w:ascii="Times New Roman" w:hAnsi="Times New Roman" w:cs="Times New Roman"/>
          <w:sz w:val="24"/>
          <w:szCs w:val="24"/>
        </w:rPr>
        <w:t>esiti della eventuale controversia</w:t>
      </w:r>
    </w:p>
    <w:p w14:paraId="28174FF6" w14:textId="4596219F" w:rsidR="00715313" w:rsidRPr="00C76D90" w:rsidRDefault="0062209A" w:rsidP="00307230">
      <w:pPr>
        <w:pStyle w:val="Paragrafoelenco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contenuti del verbale di campionamento</w:t>
      </w:r>
    </w:p>
    <w:p w14:paraId="1479CCF0" w14:textId="5F652819" w:rsidR="00307230" w:rsidRPr="00C76D90" w:rsidRDefault="0062209A" w:rsidP="00307230">
      <w:pPr>
        <w:pStyle w:val="Paragrafoelenco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90">
        <w:rPr>
          <w:rFonts w:ascii="Times New Roman" w:hAnsi="Times New Roman" w:cs="Times New Roman"/>
          <w:sz w:val="24"/>
          <w:szCs w:val="24"/>
        </w:rPr>
        <w:t>storicità della contaminazione riscontrata</w:t>
      </w:r>
    </w:p>
    <w:p w14:paraId="1FB7D0DB" w14:textId="16B2E9A2" w:rsidR="00307230" w:rsidRPr="00C76D90" w:rsidRDefault="00687766" w:rsidP="00307230">
      <w:pPr>
        <w:pStyle w:val="Paragrafoelenco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quantità di</w:t>
      </w:r>
      <w:r w:rsidR="0062209A" w:rsidRPr="00C76D90">
        <w:rPr>
          <w:rFonts w:ascii="Times New Roman" w:hAnsi="Times New Roman" w:cs="Times New Roman"/>
          <w:sz w:val="24"/>
          <w:szCs w:val="24"/>
        </w:rPr>
        <w:t xml:space="preserve"> residuo </w:t>
      </w:r>
    </w:p>
    <w:p w14:paraId="0B094B7C" w14:textId="677A3C9A" w:rsidR="00307230" w:rsidRDefault="0062209A" w:rsidP="001B0001">
      <w:pPr>
        <w:pStyle w:val="Paragrafoelenco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9A">
        <w:rPr>
          <w:rFonts w:ascii="Times New Roman" w:hAnsi="Times New Roman" w:cs="Times New Roman"/>
          <w:sz w:val="24"/>
          <w:szCs w:val="24"/>
        </w:rPr>
        <w:t xml:space="preserve">principio attivo riscontrato in relazione alla produzione oggetto di indagine e alla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2209A">
        <w:rPr>
          <w:rFonts w:ascii="Times New Roman" w:hAnsi="Times New Roman" w:cs="Times New Roman"/>
          <w:sz w:val="24"/>
          <w:szCs w:val="24"/>
        </w:rPr>
        <w:t xml:space="preserve">atrice </w:t>
      </w:r>
      <w:r>
        <w:rPr>
          <w:rFonts w:ascii="Times New Roman" w:hAnsi="Times New Roman" w:cs="Times New Roman"/>
          <w:sz w:val="24"/>
          <w:szCs w:val="24"/>
        </w:rPr>
        <w:t>campionata</w:t>
      </w:r>
    </w:p>
    <w:p w14:paraId="0DF30DED" w14:textId="21C23854" w:rsidR="00687766" w:rsidRPr="0062209A" w:rsidRDefault="00687766" w:rsidP="001B0001">
      <w:pPr>
        <w:pStyle w:val="Paragrafoelenco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epoca e condizioni del campionamento</w:t>
      </w:r>
    </w:p>
    <w:p w14:paraId="7EA1887E" w14:textId="64F7DECE" w:rsidR="00307230" w:rsidRPr="00C76D90" w:rsidRDefault="0062209A" w:rsidP="00307230">
      <w:pPr>
        <w:pStyle w:val="Paragrafoelenco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90">
        <w:rPr>
          <w:rFonts w:ascii="Times New Roman" w:hAnsi="Times New Roman" w:cs="Times New Roman"/>
          <w:sz w:val="24"/>
          <w:szCs w:val="24"/>
        </w:rPr>
        <w:t>studi</w:t>
      </w:r>
      <w:r>
        <w:rPr>
          <w:rFonts w:ascii="Times New Roman" w:hAnsi="Times New Roman" w:cs="Times New Roman"/>
          <w:sz w:val="24"/>
          <w:szCs w:val="24"/>
        </w:rPr>
        <w:t xml:space="preserve"> scientifici</w:t>
      </w:r>
    </w:p>
    <w:p w14:paraId="15FE4FAC" w14:textId="06EBD0E3" w:rsidR="00307230" w:rsidRPr="00C76D90" w:rsidRDefault="0062209A" w:rsidP="00307230">
      <w:pPr>
        <w:pStyle w:val="Paragrafoelenco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90">
        <w:rPr>
          <w:rFonts w:ascii="Times New Roman" w:hAnsi="Times New Roman" w:cs="Times New Roman"/>
          <w:sz w:val="24"/>
          <w:szCs w:val="24"/>
        </w:rPr>
        <w:t>mezzi tecnici utilizzati</w:t>
      </w:r>
      <w:r>
        <w:rPr>
          <w:rFonts w:ascii="Times New Roman" w:hAnsi="Times New Roman" w:cs="Times New Roman"/>
          <w:sz w:val="24"/>
          <w:szCs w:val="24"/>
        </w:rPr>
        <w:t xml:space="preserve"> dall’operatore</w:t>
      </w:r>
    </w:p>
    <w:p w14:paraId="278A83BA" w14:textId="62F8F896" w:rsidR="00307230" w:rsidRPr="00C76D90" w:rsidRDefault="0062209A" w:rsidP="00307230">
      <w:pPr>
        <w:pStyle w:val="Paragrafoelenco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registrazioni dell’operatore</w:t>
      </w:r>
    </w:p>
    <w:p w14:paraId="019F7F39" w14:textId="46DD6277" w:rsidR="004A414C" w:rsidRDefault="0062209A" w:rsidP="004A414C">
      <w:pPr>
        <w:pStyle w:val="Paragrafoelenco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90">
        <w:rPr>
          <w:rFonts w:ascii="Times New Roman" w:hAnsi="Times New Roman" w:cs="Times New Roman"/>
          <w:sz w:val="24"/>
          <w:szCs w:val="24"/>
        </w:rPr>
        <w:t xml:space="preserve">fattori di </w:t>
      </w:r>
      <w:r w:rsidR="000D51EE">
        <w:rPr>
          <w:rFonts w:ascii="Times New Roman" w:hAnsi="Times New Roman" w:cs="Times New Roman"/>
          <w:sz w:val="24"/>
          <w:szCs w:val="24"/>
        </w:rPr>
        <w:t>diluizione/</w:t>
      </w:r>
      <w:r w:rsidRPr="00C76D90">
        <w:rPr>
          <w:rFonts w:ascii="Times New Roman" w:hAnsi="Times New Roman" w:cs="Times New Roman"/>
          <w:sz w:val="24"/>
          <w:szCs w:val="24"/>
        </w:rPr>
        <w:t xml:space="preserve">concentrazione/trasformazione </w:t>
      </w:r>
    </w:p>
    <w:p w14:paraId="65296491" w14:textId="0C0332BD" w:rsidR="004A414C" w:rsidRDefault="0062209A" w:rsidP="004A414C">
      <w:pPr>
        <w:pStyle w:val="Paragrafoelenco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altre opportune e</w:t>
      </w:r>
      <w:r w:rsidRPr="00C76D90">
        <w:rPr>
          <w:rFonts w:ascii="Times New Roman" w:hAnsi="Times New Roman" w:cs="Times New Roman"/>
          <w:sz w:val="24"/>
          <w:szCs w:val="24"/>
        </w:rPr>
        <w:t xml:space="preserve">videnze </w:t>
      </w:r>
      <w:r>
        <w:rPr>
          <w:rFonts w:ascii="Times New Roman" w:hAnsi="Times New Roman" w:cs="Times New Roman"/>
          <w:sz w:val="24"/>
          <w:szCs w:val="24"/>
        </w:rPr>
        <w:t xml:space="preserve">raccolte </w:t>
      </w:r>
      <w:r w:rsidRPr="00C76D90">
        <w:rPr>
          <w:rFonts w:ascii="Times New Roman" w:hAnsi="Times New Roman" w:cs="Times New Roman"/>
          <w:sz w:val="24"/>
          <w:szCs w:val="24"/>
        </w:rPr>
        <w:t>in campo</w:t>
      </w:r>
      <w:r w:rsidR="008F20E2">
        <w:rPr>
          <w:rFonts w:ascii="Times New Roman" w:hAnsi="Times New Roman" w:cs="Times New Roman"/>
          <w:sz w:val="24"/>
          <w:szCs w:val="24"/>
        </w:rPr>
        <w:t>.</w:t>
      </w:r>
    </w:p>
    <w:p w14:paraId="4F40B2A5" w14:textId="77777777" w:rsidR="00307230" w:rsidRPr="00247D92" w:rsidRDefault="00307230" w:rsidP="001533F8">
      <w:pPr>
        <w:ind w:left="284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307230" w:rsidRPr="00247D92" w:rsidSect="008D5C2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43" w:right="1134" w:bottom="1276" w:left="1134" w:header="708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661FA" w14:textId="77777777" w:rsidR="00695E8E" w:rsidRDefault="00695E8E" w:rsidP="007463B3">
      <w:pPr>
        <w:spacing w:after="0" w:line="240" w:lineRule="auto"/>
      </w:pPr>
      <w:r>
        <w:separator/>
      </w:r>
    </w:p>
  </w:endnote>
  <w:endnote w:type="continuationSeparator" w:id="0">
    <w:p w14:paraId="2703632F" w14:textId="77777777" w:rsidR="00695E8E" w:rsidRDefault="00695E8E" w:rsidP="0074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556291"/>
      <w:docPartObj>
        <w:docPartGallery w:val="Page Numbers (Bottom of Page)"/>
        <w:docPartUnique/>
      </w:docPartObj>
    </w:sdtPr>
    <w:sdtContent>
      <w:p w14:paraId="26E25714" w14:textId="2AB74E94" w:rsidR="00427F3D" w:rsidRDefault="00427F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E74">
          <w:rPr>
            <w:noProof/>
          </w:rPr>
          <w:t>20</w:t>
        </w:r>
        <w:r>
          <w:fldChar w:fldCharType="end"/>
        </w:r>
      </w:p>
    </w:sdtContent>
  </w:sdt>
  <w:p w14:paraId="74525953" w14:textId="2FD559CA" w:rsidR="00427F3D" w:rsidRPr="00181104" w:rsidRDefault="00427F3D">
    <w:pPr>
      <w:pStyle w:val="Pidipagina"/>
      <w:rPr>
        <w:i/>
        <w:iCs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07E6A" w14:textId="77777777" w:rsidR="00695E8E" w:rsidRDefault="00695E8E" w:rsidP="007463B3">
      <w:pPr>
        <w:spacing w:after="0" w:line="240" w:lineRule="auto"/>
      </w:pPr>
      <w:r>
        <w:separator/>
      </w:r>
    </w:p>
  </w:footnote>
  <w:footnote w:type="continuationSeparator" w:id="0">
    <w:p w14:paraId="64A0C052" w14:textId="77777777" w:rsidR="00695E8E" w:rsidRDefault="00695E8E" w:rsidP="0074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A182" w14:textId="4F94C5AE" w:rsidR="00427F3D" w:rsidRDefault="00000000">
    <w:pPr>
      <w:pStyle w:val="Intestazione"/>
    </w:pPr>
    <w:r>
      <w:rPr>
        <w:noProof/>
      </w:rPr>
      <w:pict w14:anchorId="74C1F3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47188" o:spid="_x0000_s1027" type="#_x0000_t136" style="position:absolute;margin-left:0;margin-top:0;width:424.65pt;height:254.7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CAA42" w14:textId="35D93B6B" w:rsidR="00427F3D" w:rsidRDefault="00000000" w:rsidP="00541CBB">
    <w:pPr>
      <w:pStyle w:val="Intestazione"/>
      <w:tabs>
        <w:tab w:val="clear" w:pos="4819"/>
      </w:tabs>
      <w:ind w:right="-70"/>
      <w:jc w:val="center"/>
      <w:rPr>
        <w:szCs w:val="24"/>
      </w:rPr>
    </w:pPr>
    <w:r>
      <w:rPr>
        <w:noProof/>
      </w:rPr>
      <w:pict w14:anchorId="7B8407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47189" o:spid="_x0000_s1028" type="#_x0000_t136" style="position:absolute;left:0;text-align:left;margin-left:0;margin-top:0;width:424.65pt;height:254.7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BOZZA"/>
          <w10:wrap anchorx="margin" anchory="margin"/>
        </v:shape>
      </w:pict>
    </w:r>
    <w:r w:rsidR="00427F3D">
      <w:rPr>
        <w:szCs w:val="24"/>
      </w:rPr>
      <w:object w:dxaOrig="5834" w:dyaOrig="6690" w14:anchorId="5F41F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0.85pt" o:preferrelative="f" fillcolor="window">
          <v:imagedata r:id="rId1" o:title=""/>
          <o:lock v:ext="edit" aspectratio="f"/>
        </v:shape>
        <o:OLEObject Type="Embed" ProgID="PBrush" ShapeID="_x0000_i1025" DrawAspect="Content" ObjectID="_1787984964" r:id="rId2"/>
      </w:object>
    </w:r>
  </w:p>
  <w:p w14:paraId="0A70BDA1" w14:textId="29A87FF8" w:rsidR="00427F3D" w:rsidRPr="00426597" w:rsidRDefault="00427F3D" w:rsidP="00426597">
    <w:pPr>
      <w:pStyle w:val="Intestazione"/>
      <w:tabs>
        <w:tab w:val="clear" w:pos="4819"/>
      </w:tabs>
      <w:ind w:right="-70"/>
      <w:jc w:val="center"/>
      <w:rPr>
        <w:rFonts w:ascii="Palace Script MT" w:hAnsi="Palace Script MT"/>
        <w:iCs/>
        <w:color w:val="0000FF"/>
        <w:sz w:val="48"/>
        <w:szCs w:val="48"/>
      </w:rPr>
    </w:pPr>
  </w:p>
  <w:p w14:paraId="222777B9" w14:textId="77777777" w:rsidR="00427F3D" w:rsidRDefault="00427F3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6F213" w14:textId="0B5B5439" w:rsidR="00427F3D" w:rsidRDefault="00000000">
    <w:pPr>
      <w:pStyle w:val="Intestazione"/>
    </w:pPr>
    <w:r>
      <w:rPr>
        <w:noProof/>
      </w:rPr>
      <w:pict w14:anchorId="115881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47187" o:spid="_x0000_s1026" type="#_x0000_t136" style="position:absolute;margin-left:0;margin-top:0;width:424.65pt;height:254.7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42057"/>
    <w:multiLevelType w:val="hybridMultilevel"/>
    <w:tmpl w:val="AAB0CE8E"/>
    <w:lvl w:ilvl="0" w:tplc="52CE14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36FE1"/>
    <w:multiLevelType w:val="hybridMultilevel"/>
    <w:tmpl w:val="C8D07F16"/>
    <w:lvl w:ilvl="0" w:tplc="1EBA2E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A0BEB"/>
    <w:multiLevelType w:val="hybridMultilevel"/>
    <w:tmpl w:val="4F32A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560B"/>
    <w:multiLevelType w:val="hybridMultilevel"/>
    <w:tmpl w:val="8AB000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78B8"/>
    <w:multiLevelType w:val="multilevel"/>
    <w:tmpl w:val="EDE60E5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2"/>
      <w:numFmt w:val="lowerLetter"/>
      <w:lvlText w:val="(%2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hint="default"/>
      </w:rPr>
    </w:lvl>
  </w:abstractNum>
  <w:abstractNum w:abstractNumId="6" w15:restartNumberingAfterBreak="0">
    <w:nsid w:val="205A485D"/>
    <w:multiLevelType w:val="hybridMultilevel"/>
    <w:tmpl w:val="EEB2C95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5D1808"/>
    <w:multiLevelType w:val="hybridMultilevel"/>
    <w:tmpl w:val="08F63A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C4245"/>
    <w:multiLevelType w:val="hybridMultilevel"/>
    <w:tmpl w:val="20722EA4"/>
    <w:lvl w:ilvl="0" w:tplc="E05EF4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0A4D52"/>
    <w:multiLevelType w:val="hybridMultilevel"/>
    <w:tmpl w:val="8AB000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3437"/>
    <w:multiLevelType w:val="hybridMultilevel"/>
    <w:tmpl w:val="47DC16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A301B"/>
    <w:multiLevelType w:val="hybridMultilevel"/>
    <w:tmpl w:val="80F4A7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A567D"/>
    <w:multiLevelType w:val="hybridMultilevel"/>
    <w:tmpl w:val="47A88F2E"/>
    <w:lvl w:ilvl="0" w:tplc="56DCC4AE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  <w:b w:val="0"/>
        <w:bCs/>
      </w:r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9A73E9F"/>
    <w:multiLevelType w:val="hybridMultilevel"/>
    <w:tmpl w:val="2F8C6032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2B208A"/>
    <w:multiLevelType w:val="hybridMultilevel"/>
    <w:tmpl w:val="3230E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B4B3D"/>
    <w:multiLevelType w:val="hybridMultilevel"/>
    <w:tmpl w:val="EEB2C95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C14329"/>
    <w:multiLevelType w:val="hybridMultilevel"/>
    <w:tmpl w:val="9FC83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8BC22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572C1"/>
    <w:multiLevelType w:val="hybridMultilevel"/>
    <w:tmpl w:val="5AC6DF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A4823"/>
    <w:multiLevelType w:val="hybridMultilevel"/>
    <w:tmpl w:val="42AACC8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E856958"/>
    <w:multiLevelType w:val="hybridMultilevel"/>
    <w:tmpl w:val="8AB000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E1A4B"/>
    <w:multiLevelType w:val="hybridMultilevel"/>
    <w:tmpl w:val="EEB2C95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E34CA5"/>
    <w:multiLevelType w:val="hybridMultilevel"/>
    <w:tmpl w:val="C052A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96C5E"/>
    <w:multiLevelType w:val="hybridMultilevel"/>
    <w:tmpl w:val="4DA63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303F7"/>
    <w:multiLevelType w:val="hybridMultilevel"/>
    <w:tmpl w:val="C1661DB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04100019">
      <w:start w:val="1"/>
      <w:numFmt w:val="lowerLetter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AD0077"/>
    <w:multiLevelType w:val="hybridMultilevel"/>
    <w:tmpl w:val="FE5815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8BC22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44565"/>
    <w:multiLevelType w:val="multilevel"/>
    <w:tmpl w:val="5FFA716C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8299B"/>
    <w:multiLevelType w:val="hybridMultilevel"/>
    <w:tmpl w:val="C052A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E5970"/>
    <w:multiLevelType w:val="hybridMultilevel"/>
    <w:tmpl w:val="EEB2C95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32495D"/>
    <w:multiLevelType w:val="hybridMultilevel"/>
    <w:tmpl w:val="5FFA7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183014">
    <w:abstractNumId w:val="5"/>
  </w:num>
  <w:num w:numId="2" w16cid:durableId="1328943831">
    <w:abstractNumId w:val="12"/>
  </w:num>
  <w:num w:numId="3" w16cid:durableId="1404521730">
    <w:abstractNumId w:val="24"/>
  </w:num>
  <w:num w:numId="4" w16cid:durableId="1917662228">
    <w:abstractNumId w:val="3"/>
  </w:num>
  <w:num w:numId="5" w16cid:durableId="1304966686">
    <w:abstractNumId w:val="16"/>
  </w:num>
  <w:num w:numId="6" w16cid:durableId="715475203">
    <w:abstractNumId w:val="11"/>
  </w:num>
  <w:num w:numId="7" w16cid:durableId="317154048">
    <w:abstractNumId w:val="28"/>
  </w:num>
  <w:num w:numId="8" w16cid:durableId="393162250">
    <w:abstractNumId w:val="7"/>
  </w:num>
  <w:num w:numId="9" w16cid:durableId="1208495396">
    <w:abstractNumId w:val="8"/>
  </w:num>
  <w:num w:numId="10" w16cid:durableId="94639956">
    <w:abstractNumId w:val="1"/>
  </w:num>
  <w:num w:numId="11" w16cid:durableId="1304002523">
    <w:abstractNumId w:val="26"/>
  </w:num>
  <w:num w:numId="12" w16cid:durableId="515461159">
    <w:abstractNumId w:val="21"/>
  </w:num>
  <w:num w:numId="13" w16cid:durableId="1478917102">
    <w:abstractNumId w:val="9"/>
  </w:num>
  <w:num w:numId="14" w16cid:durableId="882668582">
    <w:abstractNumId w:val="18"/>
  </w:num>
  <w:num w:numId="15" w16cid:durableId="737023267">
    <w:abstractNumId w:val="13"/>
  </w:num>
  <w:num w:numId="16" w16cid:durableId="818884266">
    <w:abstractNumId w:val="22"/>
  </w:num>
  <w:num w:numId="17" w16cid:durableId="1012031968">
    <w:abstractNumId w:val="4"/>
  </w:num>
  <w:num w:numId="18" w16cid:durableId="1863276465">
    <w:abstractNumId w:val="10"/>
  </w:num>
  <w:num w:numId="19" w16cid:durableId="1872264445">
    <w:abstractNumId w:val="25"/>
  </w:num>
  <w:num w:numId="20" w16cid:durableId="1518542489">
    <w:abstractNumId w:val="2"/>
  </w:num>
  <w:num w:numId="21" w16cid:durableId="958680668">
    <w:abstractNumId w:val="23"/>
  </w:num>
  <w:num w:numId="22" w16cid:durableId="307982881">
    <w:abstractNumId w:val="19"/>
  </w:num>
  <w:num w:numId="23" w16cid:durableId="1723018390">
    <w:abstractNumId w:val="14"/>
  </w:num>
  <w:num w:numId="24" w16cid:durableId="917595150">
    <w:abstractNumId w:val="17"/>
  </w:num>
  <w:num w:numId="25" w16cid:durableId="1614944567">
    <w:abstractNumId w:val="27"/>
  </w:num>
  <w:num w:numId="26" w16cid:durableId="469055023">
    <w:abstractNumId w:val="15"/>
  </w:num>
  <w:num w:numId="27" w16cid:durableId="1872301844">
    <w:abstractNumId w:val="20"/>
  </w:num>
  <w:num w:numId="28" w16cid:durableId="142117115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283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9C"/>
    <w:rsid w:val="0000019F"/>
    <w:rsid w:val="000004D7"/>
    <w:rsid w:val="0000055C"/>
    <w:rsid w:val="00000A16"/>
    <w:rsid w:val="00001161"/>
    <w:rsid w:val="00001858"/>
    <w:rsid w:val="00001AA2"/>
    <w:rsid w:val="00001C6B"/>
    <w:rsid w:val="00001D25"/>
    <w:rsid w:val="00001FA6"/>
    <w:rsid w:val="00002554"/>
    <w:rsid w:val="000026E8"/>
    <w:rsid w:val="000032AF"/>
    <w:rsid w:val="000036CA"/>
    <w:rsid w:val="0000381E"/>
    <w:rsid w:val="00003B0F"/>
    <w:rsid w:val="00003B3C"/>
    <w:rsid w:val="00004189"/>
    <w:rsid w:val="0000440B"/>
    <w:rsid w:val="00005199"/>
    <w:rsid w:val="00006CBA"/>
    <w:rsid w:val="000073F8"/>
    <w:rsid w:val="00007427"/>
    <w:rsid w:val="000079F4"/>
    <w:rsid w:val="00010A2C"/>
    <w:rsid w:val="00010B8D"/>
    <w:rsid w:val="00010C9B"/>
    <w:rsid w:val="0001111C"/>
    <w:rsid w:val="00011DBA"/>
    <w:rsid w:val="00012487"/>
    <w:rsid w:val="00012A1F"/>
    <w:rsid w:val="00013CF7"/>
    <w:rsid w:val="00013D41"/>
    <w:rsid w:val="00013D68"/>
    <w:rsid w:val="00014462"/>
    <w:rsid w:val="0001458F"/>
    <w:rsid w:val="000145B8"/>
    <w:rsid w:val="00014977"/>
    <w:rsid w:val="00014C74"/>
    <w:rsid w:val="000157A6"/>
    <w:rsid w:val="000158B4"/>
    <w:rsid w:val="00017099"/>
    <w:rsid w:val="000171BF"/>
    <w:rsid w:val="00017CE2"/>
    <w:rsid w:val="00017F6C"/>
    <w:rsid w:val="00017FEA"/>
    <w:rsid w:val="0002026F"/>
    <w:rsid w:val="0002027D"/>
    <w:rsid w:val="00020350"/>
    <w:rsid w:val="000205DB"/>
    <w:rsid w:val="000206DE"/>
    <w:rsid w:val="00020A10"/>
    <w:rsid w:val="00020CA6"/>
    <w:rsid w:val="00020D7D"/>
    <w:rsid w:val="00020FF2"/>
    <w:rsid w:val="00021EF8"/>
    <w:rsid w:val="000229D8"/>
    <w:rsid w:val="00022F6C"/>
    <w:rsid w:val="00023931"/>
    <w:rsid w:val="000239BA"/>
    <w:rsid w:val="00023E29"/>
    <w:rsid w:val="00023E58"/>
    <w:rsid w:val="0002433B"/>
    <w:rsid w:val="00024640"/>
    <w:rsid w:val="00025437"/>
    <w:rsid w:val="00025723"/>
    <w:rsid w:val="00025ED5"/>
    <w:rsid w:val="0002603A"/>
    <w:rsid w:val="000260C7"/>
    <w:rsid w:val="00026624"/>
    <w:rsid w:val="000274AF"/>
    <w:rsid w:val="00027528"/>
    <w:rsid w:val="0002775B"/>
    <w:rsid w:val="000277EF"/>
    <w:rsid w:val="00027AA0"/>
    <w:rsid w:val="00027C6B"/>
    <w:rsid w:val="00027DC9"/>
    <w:rsid w:val="00027E56"/>
    <w:rsid w:val="00031430"/>
    <w:rsid w:val="00031665"/>
    <w:rsid w:val="000317EE"/>
    <w:rsid w:val="000317FB"/>
    <w:rsid w:val="00031D2A"/>
    <w:rsid w:val="00031F60"/>
    <w:rsid w:val="00032814"/>
    <w:rsid w:val="00032ADA"/>
    <w:rsid w:val="00033300"/>
    <w:rsid w:val="000333E9"/>
    <w:rsid w:val="00034484"/>
    <w:rsid w:val="000349D8"/>
    <w:rsid w:val="00034EF3"/>
    <w:rsid w:val="0003532D"/>
    <w:rsid w:val="00035B43"/>
    <w:rsid w:val="00035B74"/>
    <w:rsid w:val="00035EEF"/>
    <w:rsid w:val="0003648A"/>
    <w:rsid w:val="00036518"/>
    <w:rsid w:val="000368A6"/>
    <w:rsid w:val="00036C49"/>
    <w:rsid w:val="00036D60"/>
    <w:rsid w:val="00037BE7"/>
    <w:rsid w:val="00037D43"/>
    <w:rsid w:val="00040D94"/>
    <w:rsid w:val="00041474"/>
    <w:rsid w:val="0004184C"/>
    <w:rsid w:val="000418A5"/>
    <w:rsid w:val="00041F46"/>
    <w:rsid w:val="0004219B"/>
    <w:rsid w:val="000421DD"/>
    <w:rsid w:val="000425AA"/>
    <w:rsid w:val="000426A4"/>
    <w:rsid w:val="00042E46"/>
    <w:rsid w:val="00043051"/>
    <w:rsid w:val="00043229"/>
    <w:rsid w:val="00043287"/>
    <w:rsid w:val="000438F6"/>
    <w:rsid w:val="00043A13"/>
    <w:rsid w:val="0004430F"/>
    <w:rsid w:val="00044730"/>
    <w:rsid w:val="00044D1D"/>
    <w:rsid w:val="00044DF0"/>
    <w:rsid w:val="00045591"/>
    <w:rsid w:val="00046020"/>
    <w:rsid w:val="00046252"/>
    <w:rsid w:val="00046393"/>
    <w:rsid w:val="00047383"/>
    <w:rsid w:val="00047814"/>
    <w:rsid w:val="0005018A"/>
    <w:rsid w:val="00050530"/>
    <w:rsid w:val="000515B6"/>
    <w:rsid w:val="00051975"/>
    <w:rsid w:val="00051A5C"/>
    <w:rsid w:val="00051BA9"/>
    <w:rsid w:val="00051FD6"/>
    <w:rsid w:val="000528CF"/>
    <w:rsid w:val="00052B57"/>
    <w:rsid w:val="00052B9E"/>
    <w:rsid w:val="00052DCA"/>
    <w:rsid w:val="00053707"/>
    <w:rsid w:val="00053A84"/>
    <w:rsid w:val="0005409E"/>
    <w:rsid w:val="000540D9"/>
    <w:rsid w:val="0005504A"/>
    <w:rsid w:val="00055ACD"/>
    <w:rsid w:val="00057C5E"/>
    <w:rsid w:val="00057F66"/>
    <w:rsid w:val="000613E5"/>
    <w:rsid w:val="00061918"/>
    <w:rsid w:val="000619E5"/>
    <w:rsid w:val="00061B1A"/>
    <w:rsid w:val="00061E9C"/>
    <w:rsid w:val="00062168"/>
    <w:rsid w:val="0006285F"/>
    <w:rsid w:val="00062F8F"/>
    <w:rsid w:val="000638D1"/>
    <w:rsid w:val="00063984"/>
    <w:rsid w:val="00063FEC"/>
    <w:rsid w:val="0006448F"/>
    <w:rsid w:val="00064CF9"/>
    <w:rsid w:val="000651BF"/>
    <w:rsid w:val="00066062"/>
    <w:rsid w:val="0006654A"/>
    <w:rsid w:val="00066F87"/>
    <w:rsid w:val="00067031"/>
    <w:rsid w:val="0006750A"/>
    <w:rsid w:val="00067739"/>
    <w:rsid w:val="00067806"/>
    <w:rsid w:val="000679F5"/>
    <w:rsid w:val="00067A10"/>
    <w:rsid w:val="00067B12"/>
    <w:rsid w:val="00070037"/>
    <w:rsid w:val="0007017B"/>
    <w:rsid w:val="0007049A"/>
    <w:rsid w:val="00071058"/>
    <w:rsid w:val="000713CB"/>
    <w:rsid w:val="000716FE"/>
    <w:rsid w:val="00071D74"/>
    <w:rsid w:val="00071F2D"/>
    <w:rsid w:val="000721DD"/>
    <w:rsid w:val="00072CA3"/>
    <w:rsid w:val="00072D84"/>
    <w:rsid w:val="00072E05"/>
    <w:rsid w:val="0007351D"/>
    <w:rsid w:val="00073C3A"/>
    <w:rsid w:val="00074042"/>
    <w:rsid w:val="00074611"/>
    <w:rsid w:val="0007475F"/>
    <w:rsid w:val="00074B0B"/>
    <w:rsid w:val="00075224"/>
    <w:rsid w:val="0007559B"/>
    <w:rsid w:val="00075E13"/>
    <w:rsid w:val="00076863"/>
    <w:rsid w:val="000772AF"/>
    <w:rsid w:val="00077E69"/>
    <w:rsid w:val="00077FCC"/>
    <w:rsid w:val="00080107"/>
    <w:rsid w:val="0008010F"/>
    <w:rsid w:val="0008104D"/>
    <w:rsid w:val="0008184B"/>
    <w:rsid w:val="00081BB5"/>
    <w:rsid w:val="000820E5"/>
    <w:rsid w:val="00082141"/>
    <w:rsid w:val="00082209"/>
    <w:rsid w:val="000823D4"/>
    <w:rsid w:val="000832E2"/>
    <w:rsid w:val="0008353C"/>
    <w:rsid w:val="00083942"/>
    <w:rsid w:val="00084313"/>
    <w:rsid w:val="000847B7"/>
    <w:rsid w:val="00084929"/>
    <w:rsid w:val="00084F41"/>
    <w:rsid w:val="000854E0"/>
    <w:rsid w:val="00085EE9"/>
    <w:rsid w:val="00085FEB"/>
    <w:rsid w:val="0008606A"/>
    <w:rsid w:val="00086388"/>
    <w:rsid w:val="00087326"/>
    <w:rsid w:val="00087345"/>
    <w:rsid w:val="000876A1"/>
    <w:rsid w:val="000876AA"/>
    <w:rsid w:val="00087F58"/>
    <w:rsid w:val="00087FD0"/>
    <w:rsid w:val="000904F4"/>
    <w:rsid w:val="0009135B"/>
    <w:rsid w:val="00091470"/>
    <w:rsid w:val="0009159A"/>
    <w:rsid w:val="00091623"/>
    <w:rsid w:val="00091771"/>
    <w:rsid w:val="00091A74"/>
    <w:rsid w:val="00091D00"/>
    <w:rsid w:val="00091D13"/>
    <w:rsid w:val="00091E20"/>
    <w:rsid w:val="00091E8D"/>
    <w:rsid w:val="0009202B"/>
    <w:rsid w:val="0009203D"/>
    <w:rsid w:val="00092B01"/>
    <w:rsid w:val="00093835"/>
    <w:rsid w:val="00093EFC"/>
    <w:rsid w:val="00094237"/>
    <w:rsid w:val="00094602"/>
    <w:rsid w:val="00094D46"/>
    <w:rsid w:val="000951C0"/>
    <w:rsid w:val="00095936"/>
    <w:rsid w:val="00095D70"/>
    <w:rsid w:val="00095E27"/>
    <w:rsid w:val="00095E3D"/>
    <w:rsid w:val="000960E6"/>
    <w:rsid w:val="00096436"/>
    <w:rsid w:val="000969E1"/>
    <w:rsid w:val="00096CB7"/>
    <w:rsid w:val="00096F8D"/>
    <w:rsid w:val="00096FDC"/>
    <w:rsid w:val="00097868"/>
    <w:rsid w:val="000A01BE"/>
    <w:rsid w:val="000A0D9D"/>
    <w:rsid w:val="000A280A"/>
    <w:rsid w:val="000A2D16"/>
    <w:rsid w:val="000A2FC4"/>
    <w:rsid w:val="000A3DFE"/>
    <w:rsid w:val="000A4183"/>
    <w:rsid w:val="000A489D"/>
    <w:rsid w:val="000A4E46"/>
    <w:rsid w:val="000A4F05"/>
    <w:rsid w:val="000A5449"/>
    <w:rsid w:val="000A5F2C"/>
    <w:rsid w:val="000A6354"/>
    <w:rsid w:val="000A6DE4"/>
    <w:rsid w:val="000A7585"/>
    <w:rsid w:val="000A7589"/>
    <w:rsid w:val="000A7A0D"/>
    <w:rsid w:val="000B048D"/>
    <w:rsid w:val="000B060C"/>
    <w:rsid w:val="000B075D"/>
    <w:rsid w:val="000B094C"/>
    <w:rsid w:val="000B13EC"/>
    <w:rsid w:val="000B2D38"/>
    <w:rsid w:val="000B34D9"/>
    <w:rsid w:val="000B3C45"/>
    <w:rsid w:val="000B3D0C"/>
    <w:rsid w:val="000B448C"/>
    <w:rsid w:val="000B4629"/>
    <w:rsid w:val="000B5192"/>
    <w:rsid w:val="000B561D"/>
    <w:rsid w:val="000B58A0"/>
    <w:rsid w:val="000B66D8"/>
    <w:rsid w:val="000B6822"/>
    <w:rsid w:val="000B6C7D"/>
    <w:rsid w:val="000B6FC3"/>
    <w:rsid w:val="000B7177"/>
    <w:rsid w:val="000B7EC3"/>
    <w:rsid w:val="000C019A"/>
    <w:rsid w:val="000C0C67"/>
    <w:rsid w:val="000C0D62"/>
    <w:rsid w:val="000C1A20"/>
    <w:rsid w:val="000C1E21"/>
    <w:rsid w:val="000C2152"/>
    <w:rsid w:val="000C33AC"/>
    <w:rsid w:val="000C33F0"/>
    <w:rsid w:val="000C374F"/>
    <w:rsid w:val="000C38C4"/>
    <w:rsid w:val="000C41B2"/>
    <w:rsid w:val="000C4542"/>
    <w:rsid w:val="000C5063"/>
    <w:rsid w:val="000C54CF"/>
    <w:rsid w:val="000C6040"/>
    <w:rsid w:val="000C6C59"/>
    <w:rsid w:val="000C704A"/>
    <w:rsid w:val="000C7505"/>
    <w:rsid w:val="000D0F00"/>
    <w:rsid w:val="000D1699"/>
    <w:rsid w:val="000D2104"/>
    <w:rsid w:val="000D2549"/>
    <w:rsid w:val="000D2761"/>
    <w:rsid w:val="000D2A4A"/>
    <w:rsid w:val="000D34D0"/>
    <w:rsid w:val="000D3650"/>
    <w:rsid w:val="000D3922"/>
    <w:rsid w:val="000D3D97"/>
    <w:rsid w:val="000D51EE"/>
    <w:rsid w:val="000D5553"/>
    <w:rsid w:val="000D5618"/>
    <w:rsid w:val="000D578D"/>
    <w:rsid w:val="000D5BA6"/>
    <w:rsid w:val="000D5E15"/>
    <w:rsid w:val="000D6A53"/>
    <w:rsid w:val="000D7438"/>
    <w:rsid w:val="000E031A"/>
    <w:rsid w:val="000E031C"/>
    <w:rsid w:val="000E038D"/>
    <w:rsid w:val="000E045C"/>
    <w:rsid w:val="000E086E"/>
    <w:rsid w:val="000E1AA5"/>
    <w:rsid w:val="000E2023"/>
    <w:rsid w:val="000E22B9"/>
    <w:rsid w:val="000E253D"/>
    <w:rsid w:val="000E29F8"/>
    <w:rsid w:val="000E2C23"/>
    <w:rsid w:val="000E2F79"/>
    <w:rsid w:val="000E369E"/>
    <w:rsid w:val="000E4510"/>
    <w:rsid w:val="000E4833"/>
    <w:rsid w:val="000E48D0"/>
    <w:rsid w:val="000E4B30"/>
    <w:rsid w:val="000E4EDF"/>
    <w:rsid w:val="000E50F3"/>
    <w:rsid w:val="000E57EB"/>
    <w:rsid w:val="000E5ACB"/>
    <w:rsid w:val="000E5BA2"/>
    <w:rsid w:val="000E5D21"/>
    <w:rsid w:val="000E5D8C"/>
    <w:rsid w:val="000E7CB1"/>
    <w:rsid w:val="000E7F78"/>
    <w:rsid w:val="000F1169"/>
    <w:rsid w:val="000F353B"/>
    <w:rsid w:val="000F3547"/>
    <w:rsid w:val="000F35B1"/>
    <w:rsid w:val="000F366B"/>
    <w:rsid w:val="000F3757"/>
    <w:rsid w:val="000F3A1A"/>
    <w:rsid w:val="000F43B6"/>
    <w:rsid w:val="000F46A7"/>
    <w:rsid w:val="000F487A"/>
    <w:rsid w:val="000F4D1C"/>
    <w:rsid w:val="000F4F88"/>
    <w:rsid w:val="000F5706"/>
    <w:rsid w:val="000F5F64"/>
    <w:rsid w:val="000F6212"/>
    <w:rsid w:val="000F69FF"/>
    <w:rsid w:val="000F6E99"/>
    <w:rsid w:val="000F7DBF"/>
    <w:rsid w:val="0010039B"/>
    <w:rsid w:val="0010061C"/>
    <w:rsid w:val="00101F90"/>
    <w:rsid w:val="001023A7"/>
    <w:rsid w:val="0010294E"/>
    <w:rsid w:val="00102CA9"/>
    <w:rsid w:val="00103509"/>
    <w:rsid w:val="00103758"/>
    <w:rsid w:val="00104B18"/>
    <w:rsid w:val="00105026"/>
    <w:rsid w:val="0010557E"/>
    <w:rsid w:val="00105DC1"/>
    <w:rsid w:val="00106B76"/>
    <w:rsid w:val="00106CAB"/>
    <w:rsid w:val="00106D5E"/>
    <w:rsid w:val="00106E28"/>
    <w:rsid w:val="001070BD"/>
    <w:rsid w:val="001102F9"/>
    <w:rsid w:val="001107A1"/>
    <w:rsid w:val="001107F1"/>
    <w:rsid w:val="0011086C"/>
    <w:rsid w:val="00110B13"/>
    <w:rsid w:val="00110F27"/>
    <w:rsid w:val="0011144B"/>
    <w:rsid w:val="00111C16"/>
    <w:rsid w:val="00112253"/>
    <w:rsid w:val="00113372"/>
    <w:rsid w:val="00113453"/>
    <w:rsid w:val="0011476A"/>
    <w:rsid w:val="001149C0"/>
    <w:rsid w:val="00114BF9"/>
    <w:rsid w:val="00115087"/>
    <w:rsid w:val="00115E5A"/>
    <w:rsid w:val="00116104"/>
    <w:rsid w:val="0011668F"/>
    <w:rsid w:val="00116C5A"/>
    <w:rsid w:val="00117AE9"/>
    <w:rsid w:val="001205BE"/>
    <w:rsid w:val="00120742"/>
    <w:rsid w:val="001207F2"/>
    <w:rsid w:val="00120E9C"/>
    <w:rsid w:val="0012178B"/>
    <w:rsid w:val="00121BBC"/>
    <w:rsid w:val="00121E0E"/>
    <w:rsid w:val="001226D0"/>
    <w:rsid w:val="001244FD"/>
    <w:rsid w:val="00124B8C"/>
    <w:rsid w:val="00124C8D"/>
    <w:rsid w:val="001254F5"/>
    <w:rsid w:val="001255A2"/>
    <w:rsid w:val="0012590B"/>
    <w:rsid w:val="001259A0"/>
    <w:rsid w:val="00125BF9"/>
    <w:rsid w:val="0012626A"/>
    <w:rsid w:val="0012637E"/>
    <w:rsid w:val="00126976"/>
    <w:rsid w:val="00126F26"/>
    <w:rsid w:val="00127E6A"/>
    <w:rsid w:val="00130472"/>
    <w:rsid w:val="001306DB"/>
    <w:rsid w:val="00130ED2"/>
    <w:rsid w:val="00130EEE"/>
    <w:rsid w:val="00131191"/>
    <w:rsid w:val="0013154D"/>
    <w:rsid w:val="001317B4"/>
    <w:rsid w:val="00131C5D"/>
    <w:rsid w:val="00131C8D"/>
    <w:rsid w:val="00131F50"/>
    <w:rsid w:val="0013332A"/>
    <w:rsid w:val="001333B6"/>
    <w:rsid w:val="00133536"/>
    <w:rsid w:val="00133A22"/>
    <w:rsid w:val="00134576"/>
    <w:rsid w:val="00134635"/>
    <w:rsid w:val="00134BF5"/>
    <w:rsid w:val="00135886"/>
    <w:rsid w:val="00135C7F"/>
    <w:rsid w:val="00135CB4"/>
    <w:rsid w:val="0013624A"/>
    <w:rsid w:val="0013629D"/>
    <w:rsid w:val="00136553"/>
    <w:rsid w:val="0013679C"/>
    <w:rsid w:val="00136CF7"/>
    <w:rsid w:val="00136F18"/>
    <w:rsid w:val="00136F34"/>
    <w:rsid w:val="0013717E"/>
    <w:rsid w:val="0013776B"/>
    <w:rsid w:val="001379B2"/>
    <w:rsid w:val="001403AE"/>
    <w:rsid w:val="001407E2"/>
    <w:rsid w:val="00141063"/>
    <w:rsid w:val="001419E5"/>
    <w:rsid w:val="00141ACA"/>
    <w:rsid w:val="0014268C"/>
    <w:rsid w:val="00143752"/>
    <w:rsid w:val="0014375F"/>
    <w:rsid w:val="00143905"/>
    <w:rsid w:val="00143F28"/>
    <w:rsid w:val="00143FB1"/>
    <w:rsid w:val="001441D0"/>
    <w:rsid w:val="001443EF"/>
    <w:rsid w:val="00144613"/>
    <w:rsid w:val="0014493C"/>
    <w:rsid w:val="00145879"/>
    <w:rsid w:val="00145FC2"/>
    <w:rsid w:val="00146004"/>
    <w:rsid w:val="0014658D"/>
    <w:rsid w:val="001468BE"/>
    <w:rsid w:val="00146BF6"/>
    <w:rsid w:val="00147748"/>
    <w:rsid w:val="0015050E"/>
    <w:rsid w:val="00150850"/>
    <w:rsid w:val="00150860"/>
    <w:rsid w:val="00150C4A"/>
    <w:rsid w:val="00151006"/>
    <w:rsid w:val="0015121F"/>
    <w:rsid w:val="00151FAE"/>
    <w:rsid w:val="001523E9"/>
    <w:rsid w:val="0015246E"/>
    <w:rsid w:val="001526BE"/>
    <w:rsid w:val="001526D3"/>
    <w:rsid w:val="0015288F"/>
    <w:rsid w:val="001533EC"/>
    <w:rsid w:val="001533F8"/>
    <w:rsid w:val="001537E9"/>
    <w:rsid w:val="00153C87"/>
    <w:rsid w:val="00155104"/>
    <w:rsid w:val="0015582B"/>
    <w:rsid w:val="0015601C"/>
    <w:rsid w:val="0015612B"/>
    <w:rsid w:val="001561C0"/>
    <w:rsid w:val="00156DC3"/>
    <w:rsid w:val="00156FAA"/>
    <w:rsid w:val="001572E2"/>
    <w:rsid w:val="00157554"/>
    <w:rsid w:val="00160200"/>
    <w:rsid w:val="001604DF"/>
    <w:rsid w:val="0016238D"/>
    <w:rsid w:val="00162A91"/>
    <w:rsid w:val="001632ED"/>
    <w:rsid w:val="00164555"/>
    <w:rsid w:val="00164892"/>
    <w:rsid w:val="00164D14"/>
    <w:rsid w:val="001655D2"/>
    <w:rsid w:val="00165892"/>
    <w:rsid w:val="00165E21"/>
    <w:rsid w:val="001660FF"/>
    <w:rsid w:val="00166373"/>
    <w:rsid w:val="00166B4E"/>
    <w:rsid w:val="00166D53"/>
    <w:rsid w:val="00166F21"/>
    <w:rsid w:val="00167CFF"/>
    <w:rsid w:val="00167F06"/>
    <w:rsid w:val="00170183"/>
    <w:rsid w:val="001706B6"/>
    <w:rsid w:val="001709A7"/>
    <w:rsid w:val="001710A7"/>
    <w:rsid w:val="001713B9"/>
    <w:rsid w:val="001714EE"/>
    <w:rsid w:val="00171619"/>
    <w:rsid w:val="00171641"/>
    <w:rsid w:val="00171E00"/>
    <w:rsid w:val="00172B81"/>
    <w:rsid w:val="00172DF0"/>
    <w:rsid w:val="00173024"/>
    <w:rsid w:val="0017351A"/>
    <w:rsid w:val="00173D10"/>
    <w:rsid w:val="00174053"/>
    <w:rsid w:val="00174279"/>
    <w:rsid w:val="001742C8"/>
    <w:rsid w:val="00174E3C"/>
    <w:rsid w:val="00174F90"/>
    <w:rsid w:val="001750C9"/>
    <w:rsid w:val="00175157"/>
    <w:rsid w:val="0017568F"/>
    <w:rsid w:val="00175A5D"/>
    <w:rsid w:val="00175B2F"/>
    <w:rsid w:val="00175C31"/>
    <w:rsid w:val="00175EE4"/>
    <w:rsid w:val="001761AB"/>
    <w:rsid w:val="001763AC"/>
    <w:rsid w:val="001766FA"/>
    <w:rsid w:val="00176C89"/>
    <w:rsid w:val="001778FA"/>
    <w:rsid w:val="00177AEA"/>
    <w:rsid w:val="001801D9"/>
    <w:rsid w:val="001809EE"/>
    <w:rsid w:val="00180BE6"/>
    <w:rsid w:val="00181104"/>
    <w:rsid w:val="00181660"/>
    <w:rsid w:val="0018196C"/>
    <w:rsid w:val="00181B6C"/>
    <w:rsid w:val="00181E0A"/>
    <w:rsid w:val="00181FC9"/>
    <w:rsid w:val="001825E2"/>
    <w:rsid w:val="001829EA"/>
    <w:rsid w:val="00182A90"/>
    <w:rsid w:val="00182BDC"/>
    <w:rsid w:val="00182D7D"/>
    <w:rsid w:val="001834AF"/>
    <w:rsid w:val="001836BC"/>
    <w:rsid w:val="00184019"/>
    <w:rsid w:val="00184A90"/>
    <w:rsid w:val="00184BB6"/>
    <w:rsid w:val="00184C86"/>
    <w:rsid w:val="00185404"/>
    <w:rsid w:val="00185CA6"/>
    <w:rsid w:val="00185EDD"/>
    <w:rsid w:val="00186822"/>
    <w:rsid w:val="0018753C"/>
    <w:rsid w:val="00187CA6"/>
    <w:rsid w:val="00190249"/>
    <w:rsid w:val="0019038E"/>
    <w:rsid w:val="0019089F"/>
    <w:rsid w:val="0019096A"/>
    <w:rsid w:val="001909FD"/>
    <w:rsid w:val="00190D70"/>
    <w:rsid w:val="00190E9F"/>
    <w:rsid w:val="0019105F"/>
    <w:rsid w:val="00191B4F"/>
    <w:rsid w:val="00192049"/>
    <w:rsid w:val="00192AD4"/>
    <w:rsid w:val="00192DC7"/>
    <w:rsid w:val="001937F3"/>
    <w:rsid w:val="00193890"/>
    <w:rsid w:val="00193972"/>
    <w:rsid w:val="00193B41"/>
    <w:rsid w:val="00193C15"/>
    <w:rsid w:val="00194392"/>
    <w:rsid w:val="00194F0A"/>
    <w:rsid w:val="001957B5"/>
    <w:rsid w:val="00195D5E"/>
    <w:rsid w:val="00195E50"/>
    <w:rsid w:val="00195F3F"/>
    <w:rsid w:val="00196056"/>
    <w:rsid w:val="001961A9"/>
    <w:rsid w:val="00196A2D"/>
    <w:rsid w:val="00197183"/>
    <w:rsid w:val="001975EE"/>
    <w:rsid w:val="00197A01"/>
    <w:rsid w:val="00197B3B"/>
    <w:rsid w:val="00197DBB"/>
    <w:rsid w:val="00197E96"/>
    <w:rsid w:val="00197EB2"/>
    <w:rsid w:val="001A038C"/>
    <w:rsid w:val="001A0475"/>
    <w:rsid w:val="001A0576"/>
    <w:rsid w:val="001A1396"/>
    <w:rsid w:val="001A1832"/>
    <w:rsid w:val="001A1E22"/>
    <w:rsid w:val="001A2A76"/>
    <w:rsid w:val="001A2EFC"/>
    <w:rsid w:val="001A398C"/>
    <w:rsid w:val="001A3FAD"/>
    <w:rsid w:val="001A4194"/>
    <w:rsid w:val="001A43E9"/>
    <w:rsid w:val="001A48E0"/>
    <w:rsid w:val="001A4E91"/>
    <w:rsid w:val="001A5580"/>
    <w:rsid w:val="001A5AE7"/>
    <w:rsid w:val="001A5F32"/>
    <w:rsid w:val="001A67C1"/>
    <w:rsid w:val="001A67E2"/>
    <w:rsid w:val="001A73BF"/>
    <w:rsid w:val="001A7461"/>
    <w:rsid w:val="001A7DDD"/>
    <w:rsid w:val="001B093D"/>
    <w:rsid w:val="001B0D8A"/>
    <w:rsid w:val="001B10A8"/>
    <w:rsid w:val="001B12F0"/>
    <w:rsid w:val="001B1A05"/>
    <w:rsid w:val="001B1A71"/>
    <w:rsid w:val="001B1CCB"/>
    <w:rsid w:val="001B1F2A"/>
    <w:rsid w:val="001B213C"/>
    <w:rsid w:val="001B2741"/>
    <w:rsid w:val="001B4345"/>
    <w:rsid w:val="001B44C1"/>
    <w:rsid w:val="001B4BE5"/>
    <w:rsid w:val="001B4C7E"/>
    <w:rsid w:val="001B4E74"/>
    <w:rsid w:val="001B52EA"/>
    <w:rsid w:val="001B5931"/>
    <w:rsid w:val="001B6193"/>
    <w:rsid w:val="001B68BA"/>
    <w:rsid w:val="001B6A01"/>
    <w:rsid w:val="001B6A86"/>
    <w:rsid w:val="001B6C7D"/>
    <w:rsid w:val="001B7002"/>
    <w:rsid w:val="001B70E0"/>
    <w:rsid w:val="001B74B4"/>
    <w:rsid w:val="001C008A"/>
    <w:rsid w:val="001C05B2"/>
    <w:rsid w:val="001C0604"/>
    <w:rsid w:val="001C1014"/>
    <w:rsid w:val="001C10FF"/>
    <w:rsid w:val="001C143D"/>
    <w:rsid w:val="001C14E8"/>
    <w:rsid w:val="001C1DDB"/>
    <w:rsid w:val="001C2617"/>
    <w:rsid w:val="001C2970"/>
    <w:rsid w:val="001C3487"/>
    <w:rsid w:val="001C3DCE"/>
    <w:rsid w:val="001C3DE9"/>
    <w:rsid w:val="001C3ECE"/>
    <w:rsid w:val="001C3EDD"/>
    <w:rsid w:val="001C41FA"/>
    <w:rsid w:val="001C42C3"/>
    <w:rsid w:val="001C4C06"/>
    <w:rsid w:val="001C4D43"/>
    <w:rsid w:val="001C5B60"/>
    <w:rsid w:val="001C5F76"/>
    <w:rsid w:val="001C6332"/>
    <w:rsid w:val="001C66DA"/>
    <w:rsid w:val="001C6754"/>
    <w:rsid w:val="001C6D22"/>
    <w:rsid w:val="001C6E2C"/>
    <w:rsid w:val="001C6FBA"/>
    <w:rsid w:val="001C7139"/>
    <w:rsid w:val="001C74E1"/>
    <w:rsid w:val="001C7711"/>
    <w:rsid w:val="001C7950"/>
    <w:rsid w:val="001C7A1B"/>
    <w:rsid w:val="001C7B29"/>
    <w:rsid w:val="001D0038"/>
    <w:rsid w:val="001D00DF"/>
    <w:rsid w:val="001D0113"/>
    <w:rsid w:val="001D04D5"/>
    <w:rsid w:val="001D0B7B"/>
    <w:rsid w:val="001D1630"/>
    <w:rsid w:val="001D16A2"/>
    <w:rsid w:val="001D1CA8"/>
    <w:rsid w:val="001D1F0C"/>
    <w:rsid w:val="001D214B"/>
    <w:rsid w:val="001D218E"/>
    <w:rsid w:val="001D2297"/>
    <w:rsid w:val="001D2C1B"/>
    <w:rsid w:val="001D2F19"/>
    <w:rsid w:val="001D31F1"/>
    <w:rsid w:val="001D3A23"/>
    <w:rsid w:val="001D41D8"/>
    <w:rsid w:val="001D4902"/>
    <w:rsid w:val="001D57DC"/>
    <w:rsid w:val="001D668C"/>
    <w:rsid w:val="001D6A3E"/>
    <w:rsid w:val="001D6C7B"/>
    <w:rsid w:val="001D6DAC"/>
    <w:rsid w:val="001D6F0E"/>
    <w:rsid w:val="001E06EA"/>
    <w:rsid w:val="001E09B7"/>
    <w:rsid w:val="001E0E20"/>
    <w:rsid w:val="001E13C1"/>
    <w:rsid w:val="001E1FFE"/>
    <w:rsid w:val="001E2F0C"/>
    <w:rsid w:val="001E2FF4"/>
    <w:rsid w:val="001E31F9"/>
    <w:rsid w:val="001E389D"/>
    <w:rsid w:val="001E38F3"/>
    <w:rsid w:val="001E4612"/>
    <w:rsid w:val="001E4EA2"/>
    <w:rsid w:val="001E56DE"/>
    <w:rsid w:val="001E5877"/>
    <w:rsid w:val="001E5E0E"/>
    <w:rsid w:val="001E626E"/>
    <w:rsid w:val="001E68D6"/>
    <w:rsid w:val="001E6A96"/>
    <w:rsid w:val="001E6B3E"/>
    <w:rsid w:val="001E6D2B"/>
    <w:rsid w:val="001E7056"/>
    <w:rsid w:val="001E749E"/>
    <w:rsid w:val="001E761F"/>
    <w:rsid w:val="001E7E88"/>
    <w:rsid w:val="001E7EA0"/>
    <w:rsid w:val="001F01F6"/>
    <w:rsid w:val="001F051C"/>
    <w:rsid w:val="001F0E32"/>
    <w:rsid w:val="001F16DF"/>
    <w:rsid w:val="001F2985"/>
    <w:rsid w:val="001F2AEB"/>
    <w:rsid w:val="001F3029"/>
    <w:rsid w:val="001F3C4E"/>
    <w:rsid w:val="001F453B"/>
    <w:rsid w:val="001F4726"/>
    <w:rsid w:val="001F47A5"/>
    <w:rsid w:val="001F4F4D"/>
    <w:rsid w:val="001F523C"/>
    <w:rsid w:val="001F5DE7"/>
    <w:rsid w:val="001F6475"/>
    <w:rsid w:val="001F6553"/>
    <w:rsid w:val="001F66BF"/>
    <w:rsid w:val="001F69D1"/>
    <w:rsid w:val="001F6C62"/>
    <w:rsid w:val="001F6C97"/>
    <w:rsid w:val="001F6D74"/>
    <w:rsid w:val="001F7131"/>
    <w:rsid w:val="001F723A"/>
    <w:rsid w:val="00200123"/>
    <w:rsid w:val="00200B54"/>
    <w:rsid w:val="00200E45"/>
    <w:rsid w:val="00201244"/>
    <w:rsid w:val="0020179E"/>
    <w:rsid w:val="00201994"/>
    <w:rsid w:val="00201C60"/>
    <w:rsid w:val="00201F53"/>
    <w:rsid w:val="00201FAF"/>
    <w:rsid w:val="0020281D"/>
    <w:rsid w:val="00202B7C"/>
    <w:rsid w:val="00202C32"/>
    <w:rsid w:val="00202E14"/>
    <w:rsid w:val="002040B2"/>
    <w:rsid w:val="00204591"/>
    <w:rsid w:val="002051E1"/>
    <w:rsid w:val="002055F2"/>
    <w:rsid w:val="002057A4"/>
    <w:rsid w:val="0020582B"/>
    <w:rsid w:val="002058AA"/>
    <w:rsid w:val="00205E46"/>
    <w:rsid w:val="00205E99"/>
    <w:rsid w:val="00206465"/>
    <w:rsid w:val="00206544"/>
    <w:rsid w:val="002102E6"/>
    <w:rsid w:val="00210459"/>
    <w:rsid w:val="002107B3"/>
    <w:rsid w:val="00210F4C"/>
    <w:rsid w:val="00210F75"/>
    <w:rsid w:val="00210FC6"/>
    <w:rsid w:val="00211F5F"/>
    <w:rsid w:val="0021263D"/>
    <w:rsid w:val="00212833"/>
    <w:rsid w:val="00212E8B"/>
    <w:rsid w:val="00213351"/>
    <w:rsid w:val="00213907"/>
    <w:rsid w:val="002148EF"/>
    <w:rsid w:val="00214BAD"/>
    <w:rsid w:val="00214C67"/>
    <w:rsid w:val="00214F37"/>
    <w:rsid w:val="00214F4B"/>
    <w:rsid w:val="00214FE3"/>
    <w:rsid w:val="0021520E"/>
    <w:rsid w:val="00215BBE"/>
    <w:rsid w:val="002163C0"/>
    <w:rsid w:val="0021650B"/>
    <w:rsid w:val="00216B38"/>
    <w:rsid w:val="00217962"/>
    <w:rsid w:val="00220023"/>
    <w:rsid w:val="0022006F"/>
    <w:rsid w:val="00221116"/>
    <w:rsid w:val="00221A42"/>
    <w:rsid w:val="00222082"/>
    <w:rsid w:val="00222458"/>
    <w:rsid w:val="0022252B"/>
    <w:rsid w:val="00222B02"/>
    <w:rsid w:val="00222B63"/>
    <w:rsid w:val="00222D05"/>
    <w:rsid w:val="002231BC"/>
    <w:rsid w:val="002234D2"/>
    <w:rsid w:val="0022383A"/>
    <w:rsid w:val="00223E23"/>
    <w:rsid w:val="00223FB0"/>
    <w:rsid w:val="002240BA"/>
    <w:rsid w:val="00224AB2"/>
    <w:rsid w:val="002252C0"/>
    <w:rsid w:val="00225C32"/>
    <w:rsid w:val="002266C2"/>
    <w:rsid w:val="002268BF"/>
    <w:rsid w:val="00226C45"/>
    <w:rsid w:val="0022722B"/>
    <w:rsid w:val="00227706"/>
    <w:rsid w:val="00227A84"/>
    <w:rsid w:val="00227BB3"/>
    <w:rsid w:val="002300CF"/>
    <w:rsid w:val="0023078E"/>
    <w:rsid w:val="00230C6B"/>
    <w:rsid w:val="00230E3D"/>
    <w:rsid w:val="002310AA"/>
    <w:rsid w:val="00231222"/>
    <w:rsid w:val="00231392"/>
    <w:rsid w:val="002317BE"/>
    <w:rsid w:val="00231C62"/>
    <w:rsid w:val="00232C42"/>
    <w:rsid w:val="00233B3F"/>
    <w:rsid w:val="002343EA"/>
    <w:rsid w:val="00234A76"/>
    <w:rsid w:val="00234DE9"/>
    <w:rsid w:val="00235179"/>
    <w:rsid w:val="00235363"/>
    <w:rsid w:val="002356B9"/>
    <w:rsid w:val="002359FC"/>
    <w:rsid w:val="00235E63"/>
    <w:rsid w:val="00236300"/>
    <w:rsid w:val="00236B27"/>
    <w:rsid w:val="00236BCF"/>
    <w:rsid w:val="00236D67"/>
    <w:rsid w:val="00236E70"/>
    <w:rsid w:val="00240D33"/>
    <w:rsid w:val="002412E8"/>
    <w:rsid w:val="00241A8C"/>
    <w:rsid w:val="00241DCE"/>
    <w:rsid w:val="00241E58"/>
    <w:rsid w:val="0024253E"/>
    <w:rsid w:val="002426C2"/>
    <w:rsid w:val="00242BBD"/>
    <w:rsid w:val="00242CF0"/>
    <w:rsid w:val="002431D2"/>
    <w:rsid w:val="002433C3"/>
    <w:rsid w:val="00243833"/>
    <w:rsid w:val="00243914"/>
    <w:rsid w:val="00243A2B"/>
    <w:rsid w:val="00243BDC"/>
    <w:rsid w:val="00243EB2"/>
    <w:rsid w:val="002451C1"/>
    <w:rsid w:val="002453D3"/>
    <w:rsid w:val="002453DB"/>
    <w:rsid w:val="002466BD"/>
    <w:rsid w:val="00246C00"/>
    <w:rsid w:val="00246CDE"/>
    <w:rsid w:val="0024756B"/>
    <w:rsid w:val="0024793C"/>
    <w:rsid w:val="00247C36"/>
    <w:rsid w:val="00247D92"/>
    <w:rsid w:val="00247F84"/>
    <w:rsid w:val="00250C30"/>
    <w:rsid w:val="00251DEB"/>
    <w:rsid w:val="00251FE7"/>
    <w:rsid w:val="002522FC"/>
    <w:rsid w:val="00253675"/>
    <w:rsid w:val="002538B5"/>
    <w:rsid w:val="00254517"/>
    <w:rsid w:val="002547BE"/>
    <w:rsid w:val="0025496C"/>
    <w:rsid w:val="00254C6A"/>
    <w:rsid w:val="0025535C"/>
    <w:rsid w:val="0025535D"/>
    <w:rsid w:val="00255583"/>
    <w:rsid w:val="00255CDA"/>
    <w:rsid w:val="002561EA"/>
    <w:rsid w:val="0025652E"/>
    <w:rsid w:val="0025668B"/>
    <w:rsid w:val="0025697B"/>
    <w:rsid w:val="00256B1F"/>
    <w:rsid w:val="0025712A"/>
    <w:rsid w:val="002575F7"/>
    <w:rsid w:val="002577E1"/>
    <w:rsid w:val="00257925"/>
    <w:rsid w:val="002606BC"/>
    <w:rsid w:val="002608FF"/>
    <w:rsid w:val="00260B1C"/>
    <w:rsid w:val="0026135F"/>
    <w:rsid w:val="00261403"/>
    <w:rsid w:val="00261D46"/>
    <w:rsid w:val="00262248"/>
    <w:rsid w:val="002627CF"/>
    <w:rsid w:val="00263307"/>
    <w:rsid w:val="00263A28"/>
    <w:rsid w:val="00264298"/>
    <w:rsid w:val="002649E4"/>
    <w:rsid w:val="00264B9B"/>
    <w:rsid w:val="00264E2A"/>
    <w:rsid w:val="00265065"/>
    <w:rsid w:val="00265519"/>
    <w:rsid w:val="0026563F"/>
    <w:rsid w:val="00265CB4"/>
    <w:rsid w:val="0026620C"/>
    <w:rsid w:val="0026634E"/>
    <w:rsid w:val="0026674A"/>
    <w:rsid w:val="0026678C"/>
    <w:rsid w:val="00266DD8"/>
    <w:rsid w:val="002672A3"/>
    <w:rsid w:val="00267CE5"/>
    <w:rsid w:val="00267EFD"/>
    <w:rsid w:val="00270202"/>
    <w:rsid w:val="00271399"/>
    <w:rsid w:val="00271575"/>
    <w:rsid w:val="00271865"/>
    <w:rsid w:val="00272204"/>
    <w:rsid w:val="002722B2"/>
    <w:rsid w:val="00272C01"/>
    <w:rsid w:val="002732DA"/>
    <w:rsid w:val="00273C2A"/>
    <w:rsid w:val="00274089"/>
    <w:rsid w:val="0027444A"/>
    <w:rsid w:val="0027490A"/>
    <w:rsid w:val="00274B73"/>
    <w:rsid w:val="00274F54"/>
    <w:rsid w:val="0027511C"/>
    <w:rsid w:val="00275810"/>
    <w:rsid w:val="00275EA7"/>
    <w:rsid w:val="0027605E"/>
    <w:rsid w:val="0027628D"/>
    <w:rsid w:val="002768BA"/>
    <w:rsid w:val="002770EF"/>
    <w:rsid w:val="002772EB"/>
    <w:rsid w:val="002777BE"/>
    <w:rsid w:val="00277E6D"/>
    <w:rsid w:val="00281175"/>
    <w:rsid w:val="002811D6"/>
    <w:rsid w:val="002812F9"/>
    <w:rsid w:val="00281508"/>
    <w:rsid w:val="002817CD"/>
    <w:rsid w:val="002817E2"/>
    <w:rsid w:val="002824FB"/>
    <w:rsid w:val="00282AC3"/>
    <w:rsid w:val="0028314D"/>
    <w:rsid w:val="00283755"/>
    <w:rsid w:val="00283AC3"/>
    <w:rsid w:val="00284084"/>
    <w:rsid w:val="00284B95"/>
    <w:rsid w:val="00284D83"/>
    <w:rsid w:val="00284E01"/>
    <w:rsid w:val="00284E31"/>
    <w:rsid w:val="00285A5C"/>
    <w:rsid w:val="00285D2D"/>
    <w:rsid w:val="00286B82"/>
    <w:rsid w:val="0028792C"/>
    <w:rsid w:val="00290162"/>
    <w:rsid w:val="002906F2"/>
    <w:rsid w:val="00290787"/>
    <w:rsid w:val="00290C35"/>
    <w:rsid w:val="00290DE5"/>
    <w:rsid w:val="00291DCE"/>
    <w:rsid w:val="00292D63"/>
    <w:rsid w:val="00293244"/>
    <w:rsid w:val="00293578"/>
    <w:rsid w:val="002938DF"/>
    <w:rsid w:val="00293A16"/>
    <w:rsid w:val="0029424C"/>
    <w:rsid w:val="0029484B"/>
    <w:rsid w:val="00295186"/>
    <w:rsid w:val="0029530B"/>
    <w:rsid w:val="0029560F"/>
    <w:rsid w:val="0029575E"/>
    <w:rsid w:val="00295D6D"/>
    <w:rsid w:val="002961F3"/>
    <w:rsid w:val="00296A41"/>
    <w:rsid w:val="00296D39"/>
    <w:rsid w:val="00296DB4"/>
    <w:rsid w:val="002975B7"/>
    <w:rsid w:val="00297A1C"/>
    <w:rsid w:val="00297FE4"/>
    <w:rsid w:val="002A0030"/>
    <w:rsid w:val="002A0362"/>
    <w:rsid w:val="002A0389"/>
    <w:rsid w:val="002A21B4"/>
    <w:rsid w:val="002A2CBF"/>
    <w:rsid w:val="002A31AF"/>
    <w:rsid w:val="002A3200"/>
    <w:rsid w:val="002A32AF"/>
    <w:rsid w:val="002A374A"/>
    <w:rsid w:val="002A3FE1"/>
    <w:rsid w:val="002A4602"/>
    <w:rsid w:val="002A465E"/>
    <w:rsid w:val="002A48EF"/>
    <w:rsid w:val="002A4969"/>
    <w:rsid w:val="002A4980"/>
    <w:rsid w:val="002A4D51"/>
    <w:rsid w:val="002A5229"/>
    <w:rsid w:val="002A575C"/>
    <w:rsid w:val="002A5900"/>
    <w:rsid w:val="002A5C00"/>
    <w:rsid w:val="002A5FF7"/>
    <w:rsid w:val="002A6190"/>
    <w:rsid w:val="002A66BD"/>
    <w:rsid w:val="002A67FF"/>
    <w:rsid w:val="002A69E5"/>
    <w:rsid w:val="002A6BF0"/>
    <w:rsid w:val="002A76B2"/>
    <w:rsid w:val="002A7A6E"/>
    <w:rsid w:val="002B0324"/>
    <w:rsid w:val="002B07F6"/>
    <w:rsid w:val="002B08EE"/>
    <w:rsid w:val="002B0B5E"/>
    <w:rsid w:val="002B0C3C"/>
    <w:rsid w:val="002B1349"/>
    <w:rsid w:val="002B3A40"/>
    <w:rsid w:val="002B3CFE"/>
    <w:rsid w:val="002B4689"/>
    <w:rsid w:val="002B4F04"/>
    <w:rsid w:val="002B5D82"/>
    <w:rsid w:val="002B635E"/>
    <w:rsid w:val="002B64F2"/>
    <w:rsid w:val="002B66B4"/>
    <w:rsid w:val="002B7B65"/>
    <w:rsid w:val="002C00EB"/>
    <w:rsid w:val="002C06B5"/>
    <w:rsid w:val="002C080A"/>
    <w:rsid w:val="002C1299"/>
    <w:rsid w:val="002C1406"/>
    <w:rsid w:val="002C1555"/>
    <w:rsid w:val="002C158A"/>
    <w:rsid w:val="002C17B0"/>
    <w:rsid w:val="002C1912"/>
    <w:rsid w:val="002C213E"/>
    <w:rsid w:val="002C26EE"/>
    <w:rsid w:val="002C30B2"/>
    <w:rsid w:val="002C379E"/>
    <w:rsid w:val="002C37ED"/>
    <w:rsid w:val="002C39C1"/>
    <w:rsid w:val="002C3B64"/>
    <w:rsid w:val="002C3C8D"/>
    <w:rsid w:val="002C4C33"/>
    <w:rsid w:val="002C4DC8"/>
    <w:rsid w:val="002C504D"/>
    <w:rsid w:val="002C57B7"/>
    <w:rsid w:val="002C5A7C"/>
    <w:rsid w:val="002C5AA5"/>
    <w:rsid w:val="002C6930"/>
    <w:rsid w:val="002C6EDA"/>
    <w:rsid w:val="002C6F20"/>
    <w:rsid w:val="002C7012"/>
    <w:rsid w:val="002C75CC"/>
    <w:rsid w:val="002C79B8"/>
    <w:rsid w:val="002D06A6"/>
    <w:rsid w:val="002D102D"/>
    <w:rsid w:val="002D1AA9"/>
    <w:rsid w:val="002D1C54"/>
    <w:rsid w:val="002D1DF8"/>
    <w:rsid w:val="002D1FBB"/>
    <w:rsid w:val="002D264F"/>
    <w:rsid w:val="002D29D4"/>
    <w:rsid w:val="002D37B3"/>
    <w:rsid w:val="002D381A"/>
    <w:rsid w:val="002D4690"/>
    <w:rsid w:val="002D5332"/>
    <w:rsid w:val="002D7384"/>
    <w:rsid w:val="002D7861"/>
    <w:rsid w:val="002D798B"/>
    <w:rsid w:val="002E00ED"/>
    <w:rsid w:val="002E0481"/>
    <w:rsid w:val="002E04A8"/>
    <w:rsid w:val="002E04AE"/>
    <w:rsid w:val="002E0AB9"/>
    <w:rsid w:val="002E0FE7"/>
    <w:rsid w:val="002E1324"/>
    <w:rsid w:val="002E1E79"/>
    <w:rsid w:val="002E25B5"/>
    <w:rsid w:val="002E2F49"/>
    <w:rsid w:val="002E433F"/>
    <w:rsid w:val="002E4F86"/>
    <w:rsid w:val="002E5755"/>
    <w:rsid w:val="002E5793"/>
    <w:rsid w:val="002E5B1D"/>
    <w:rsid w:val="002E652F"/>
    <w:rsid w:val="002E7233"/>
    <w:rsid w:val="002E73E8"/>
    <w:rsid w:val="002E7823"/>
    <w:rsid w:val="002F0794"/>
    <w:rsid w:val="002F0920"/>
    <w:rsid w:val="002F0CC6"/>
    <w:rsid w:val="002F1B74"/>
    <w:rsid w:val="002F1E7C"/>
    <w:rsid w:val="002F209A"/>
    <w:rsid w:val="002F21B9"/>
    <w:rsid w:val="002F23A8"/>
    <w:rsid w:val="002F278D"/>
    <w:rsid w:val="002F2E36"/>
    <w:rsid w:val="002F319A"/>
    <w:rsid w:val="002F3830"/>
    <w:rsid w:val="002F3898"/>
    <w:rsid w:val="002F3E9E"/>
    <w:rsid w:val="002F42EA"/>
    <w:rsid w:val="002F4886"/>
    <w:rsid w:val="002F53A2"/>
    <w:rsid w:val="002F5E76"/>
    <w:rsid w:val="002F5FD8"/>
    <w:rsid w:val="002F64C1"/>
    <w:rsid w:val="002F6F39"/>
    <w:rsid w:val="002F73DA"/>
    <w:rsid w:val="002F77D6"/>
    <w:rsid w:val="002F7AB9"/>
    <w:rsid w:val="002F7E71"/>
    <w:rsid w:val="0030005B"/>
    <w:rsid w:val="00300941"/>
    <w:rsid w:val="00300BC0"/>
    <w:rsid w:val="003010B5"/>
    <w:rsid w:val="003011C7"/>
    <w:rsid w:val="0030153A"/>
    <w:rsid w:val="00301B2B"/>
    <w:rsid w:val="00301BFB"/>
    <w:rsid w:val="003020CA"/>
    <w:rsid w:val="003023D6"/>
    <w:rsid w:val="00302553"/>
    <w:rsid w:val="00302B9A"/>
    <w:rsid w:val="0030384E"/>
    <w:rsid w:val="00303C10"/>
    <w:rsid w:val="00303FCF"/>
    <w:rsid w:val="0030443D"/>
    <w:rsid w:val="0030507A"/>
    <w:rsid w:val="0030696B"/>
    <w:rsid w:val="00306B5C"/>
    <w:rsid w:val="00306DA7"/>
    <w:rsid w:val="0030718A"/>
    <w:rsid w:val="003071DF"/>
    <w:rsid w:val="00307230"/>
    <w:rsid w:val="00310719"/>
    <w:rsid w:val="00310D61"/>
    <w:rsid w:val="00310E9B"/>
    <w:rsid w:val="0031101E"/>
    <w:rsid w:val="0031162C"/>
    <w:rsid w:val="0031189A"/>
    <w:rsid w:val="003119F9"/>
    <w:rsid w:val="00311FD3"/>
    <w:rsid w:val="003124DA"/>
    <w:rsid w:val="00313842"/>
    <w:rsid w:val="003139F1"/>
    <w:rsid w:val="003142A2"/>
    <w:rsid w:val="00314591"/>
    <w:rsid w:val="00314599"/>
    <w:rsid w:val="0031474D"/>
    <w:rsid w:val="00314E09"/>
    <w:rsid w:val="00314EDF"/>
    <w:rsid w:val="00315018"/>
    <w:rsid w:val="003150D0"/>
    <w:rsid w:val="0031590A"/>
    <w:rsid w:val="0031686F"/>
    <w:rsid w:val="00316AD8"/>
    <w:rsid w:val="00316E83"/>
    <w:rsid w:val="003170B7"/>
    <w:rsid w:val="003170D2"/>
    <w:rsid w:val="00317879"/>
    <w:rsid w:val="0031794C"/>
    <w:rsid w:val="00317DCA"/>
    <w:rsid w:val="003202B1"/>
    <w:rsid w:val="00320338"/>
    <w:rsid w:val="00320BE7"/>
    <w:rsid w:val="00320E08"/>
    <w:rsid w:val="00321B98"/>
    <w:rsid w:val="00322321"/>
    <w:rsid w:val="0032248A"/>
    <w:rsid w:val="003227E6"/>
    <w:rsid w:val="00323217"/>
    <w:rsid w:val="00323AB5"/>
    <w:rsid w:val="003246F7"/>
    <w:rsid w:val="00324CCA"/>
    <w:rsid w:val="0032514F"/>
    <w:rsid w:val="003259E9"/>
    <w:rsid w:val="00325B47"/>
    <w:rsid w:val="00325BEB"/>
    <w:rsid w:val="00325E33"/>
    <w:rsid w:val="00325E38"/>
    <w:rsid w:val="00326E97"/>
    <w:rsid w:val="00326FA6"/>
    <w:rsid w:val="003272C1"/>
    <w:rsid w:val="003278F8"/>
    <w:rsid w:val="003308F2"/>
    <w:rsid w:val="00330AB5"/>
    <w:rsid w:val="00330D15"/>
    <w:rsid w:val="00331473"/>
    <w:rsid w:val="00331A67"/>
    <w:rsid w:val="00331A77"/>
    <w:rsid w:val="003320B8"/>
    <w:rsid w:val="003322D0"/>
    <w:rsid w:val="00332DF0"/>
    <w:rsid w:val="00332FDA"/>
    <w:rsid w:val="00333CD5"/>
    <w:rsid w:val="00333D37"/>
    <w:rsid w:val="00333E38"/>
    <w:rsid w:val="003341FE"/>
    <w:rsid w:val="00334C2B"/>
    <w:rsid w:val="00335387"/>
    <w:rsid w:val="0033545B"/>
    <w:rsid w:val="00335891"/>
    <w:rsid w:val="00335A03"/>
    <w:rsid w:val="003365E4"/>
    <w:rsid w:val="003367C7"/>
    <w:rsid w:val="003367F3"/>
    <w:rsid w:val="00337775"/>
    <w:rsid w:val="003403AE"/>
    <w:rsid w:val="003403E6"/>
    <w:rsid w:val="0034062C"/>
    <w:rsid w:val="00340A15"/>
    <w:rsid w:val="0034134B"/>
    <w:rsid w:val="00341778"/>
    <w:rsid w:val="00341AEF"/>
    <w:rsid w:val="00341BC3"/>
    <w:rsid w:val="00341CBA"/>
    <w:rsid w:val="00341EC8"/>
    <w:rsid w:val="003420E1"/>
    <w:rsid w:val="00342110"/>
    <w:rsid w:val="0034236B"/>
    <w:rsid w:val="00342A7D"/>
    <w:rsid w:val="0034338F"/>
    <w:rsid w:val="00343462"/>
    <w:rsid w:val="00343C66"/>
    <w:rsid w:val="00343ECC"/>
    <w:rsid w:val="003440D1"/>
    <w:rsid w:val="0034467F"/>
    <w:rsid w:val="00344ABD"/>
    <w:rsid w:val="00344ACB"/>
    <w:rsid w:val="00345E58"/>
    <w:rsid w:val="00346623"/>
    <w:rsid w:val="00346D9F"/>
    <w:rsid w:val="0034711B"/>
    <w:rsid w:val="003476F1"/>
    <w:rsid w:val="0034794F"/>
    <w:rsid w:val="00350CBB"/>
    <w:rsid w:val="00351E12"/>
    <w:rsid w:val="00351ED2"/>
    <w:rsid w:val="00351EDB"/>
    <w:rsid w:val="003525C0"/>
    <w:rsid w:val="00352AD3"/>
    <w:rsid w:val="00352CF0"/>
    <w:rsid w:val="00352D58"/>
    <w:rsid w:val="00353222"/>
    <w:rsid w:val="00353756"/>
    <w:rsid w:val="00353ACD"/>
    <w:rsid w:val="00354356"/>
    <w:rsid w:val="00354358"/>
    <w:rsid w:val="003546D4"/>
    <w:rsid w:val="00354B80"/>
    <w:rsid w:val="00354D1F"/>
    <w:rsid w:val="00355370"/>
    <w:rsid w:val="003559B5"/>
    <w:rsid w:val="00355F60"/>
    <w:rsid w:val="003561A9"/>
    <w:rsid w:val="003562EB"/>
    <w:rsid w:val="003565EC"/>
    <w:rsid w:val="00356787"/>
    <w:rsid w:val="003568FE"/>
    <w:rsid w:val="00356AC6"/>
    <w:rsid w:val="00356BC5"/>
    <w:rsid w:val="003571B5"/>
    <w:rsid w:val="0035783F"/>
    <w:rsid w:val="00357896"/>
    <w:rsid w:val="00360428"/>
    <w:rsid w:val="00360502"/>
    <w:rsid w:val="0036058C"/>
    <w:rsid w:val="00360B87"/>
    <w:rsid w:val="0036105E"/>
    <w:rsid w:val="00361D15"/>
    <w:rsid w:val="00362571"/>
    <w:rsid w:val="0036355F"/>
    <w:rsid w:val="00363C32"/>
    <w:rsid w:val="00363D66"/>
    <w:rsid w:val="003641FC"/>
    <w:rsid w:val="00364BCD"/>
    <w:rsid w:val="00364C24"/>
    <w:rsid w:val="00365755"/>
    <w:rsid w:val="00365B73"/>
    <w:rsid w:val="003661B8"/>
    <w:rsid w:val="003666D4"/>
    <w:rsid w:val="003667F9"/>
    <w:rsid w:val="00366CEE"/>
    <w:rsid w:val="003677E8"/>
    <w:rsid w:val="00367860"/>
    <w:rsid w:val="00367AB1"/>
    <w:rsid w:val="00367BF5"/>
    <w:rsid w:val="00367C5D"/>
    <w:rsid w:val="00367CC9"/>
    <w:rsid w:val="0037097B"/>
    <w:rsid w:val="00370AEA"/>
    <w:rsid w:val="0037124B"/>
    <w:rsid w:val="003712B5"/>
    <w:rsid w:val="00371404"/>
    <w:rsid w:val="0037190F"/>
    <w:rsid w:val="00371A8D"/>
    <w:rsid w:val="00371C7F"/>
    <w:rsid w:val="00371D4D"/>
    <w:rsid w:val="00372307"/>
    <w:rsid w:val="0037272C"/>
    <w:rsid w:val="00372D1C"/>
    <w:rsid w:val="0037316F"/>
    <w:rsid w:val="00373BDC"/>
    <w:rsid w:val="00374049"/>
    <w:rsid w:val="003748B5"/>
    <w:rsid w:val="00374A67"/>
    <w:rsid w:val="0037509F"/>
    <w:rsid w:val="003750C7"/>
    <w:rsid w:val="00375965"/>
    <w:rsid w:val="00375A7F"/>
    <w:rsid w:val="00375C4B"/>
    <w:rsid w:val="00375D65"/>
    <w:rsid w:val="00376AAB"/>
    <w:rsid w:val="003772EE"/>
    <w:rsid w:val="00377538"/>
    <w:rsid w:val="00377715"/>
    <w:rsid w:val="003801A4"/>
    <w:rsid w:val="00380732"/>
    <w:rsid w:val="00380A3F"/>
    <w:rsid w:val="00381820"/>
    <w:rsid w:val="00381F83"/>
    <w:rsid w:val="00382E23"/>
    <w:rsid w:val="00382E6A"/>
    <w:rsid w:val="00382EB7"/>
    <w:rsid w:val="00383138"/>
    <w:rsid w:val="00383206"/>
    <w:rsid w:val="00383523"/>
    <w:rsid w:val="00383707"/>
    <w:rsid w:val="0038400F"/>
    <w:rsid w:val="00384073"/>
    <w:rsid w:val="00384AC1"/>
    <w:rsid w:val="0038602B"/>
    <w:rsid w:val="003863BC"/>
    <w:rsid w:val="00387762"/>
    <w:rsid w:val="00387E7E"/>
    <w:rsid w:val="00391533"/>
    <w:rsid w:val="003915CC"/>
    <w:rsid w:val="00391BEA"/>
    <w:rsid w:val="00391C73"/>
    <w:rsid w:val="003921D6"/>
    <w:rsid w:val="0039232B"/>
    <w:rsid w:val="00392706"/>
    <w:rsid w:val="003929D1"/>
    <w:rsid w:val="00392D08"/>
    <w:rsid w:val="00392DF1"/>
    <w:rsid w:val="00393528"/>
    <w:rsid w:val="00393743"/>
    <w:rsid w:val="003938A1"/>
    <w:rsid w:val="00393BEA"/>
    <w:rsid w:val="00393C86"/>
    <w:rsid w:val="0039448B"/>
    <w:rsid w:val="0039473C"/>
    <w:rsid w:val="00395347"/>
    <w:rsid w:val="00395689"/>
    <w:rsid w:val="00395690"/>
    <w:rsid w:val="00395ECF"/>
    <w:rsid w:val="00395ED0"/>
    <w:rsid w:val="00395F0F"/>
    <w:rsid w:val="00396264"/>
    <w:rsid w:val="003962F5"/>
    <w:rsid w:val="0039676C"/>
    <w:rsid w:val="00396EAE"/>
    <w:rsid w:val="00396F0D"/>
    <w:rsid w:val="00397FCD"/>
    <w:rsid w:val="003A0628"/>
    <w:rsid w:val="003A0A98"/>
    <w:rsid w:val="003A0B08"/>
    <w:rsid w:val="003A147A"/>
    <w:rsid w:val="003A23C6"/>
    <w:rsid w:val="003A2513"/>
    <w:rsid w:val="003A35E7"/>
    <w:rsid w:val="003A3B0D"/>
    <w:rsid w:val="003A3BAF"/>
    <w:rsid w:val="003A3DB6"/>
    <w:rsid w:val="003A3EA6"/>
    <w:rsid w:val="003A4062"/>
    <w:rsid w:val="003A4125"/>
    <w:rsid w:val="003A4231"/>
    <w:rsid w:val="003A47F4"/>
    <w:rsid w:val="003A48A5"/>
    <w:rsid w:val="003A4C71"/>
    <w:rsid w:val="003A52BE"/>
    <w:rsid w:val="003A5832"/>
    <w:rsid w:val="003A5E28"/>
    <w:rsid w:val="003A5E63"/>
    <w:rsid w:val="003A613C"/>
    <w:rsid w:val="003A6383"/>
    <w:rsid w:val="003A6410"/>
    <w:rsid w:val="003A707F"/>
    <w:rsid w:val="003A72BC"/>
    <w:rsid w:val="003A7A26"/>
    <w:rsid w:val="003A7E4C"/>
    <w:rsid w:val="003B028A"/>
    <w:rsid w:val="003B037F"/>
    <w:rsid w:val="003B08D5"/>
    <w:rsid w:val="003B0AD6"/>
    <w:rsid w:val="003B110C"/>
    <w:rsid w:val="003B12E6"/>
    <w:rsid w:val="003B195E"/>
    <w:rsid w:val="003B1B2F"/>
    <w:rsid w:val="003B1DEA"/>
    <w:rsid w:val="003B1F51"/>
    <w:rsid w:val="003B2549"/>
    <w:rsid w:val="003B2C93"/>
    <w:rsid w:val="003B2CFA"/>
    <w:rsid w:val="003B372C"/>
    <w:rsid w:val="003B38E5"/>
    <w:rsid w:val="003B3B86"/>
    <w:rsid w:val="003B4737"/>
    <w:rsid w:val="003B4D5B"/>
    <w:rsid w:val="003B5D6E"/>
    <w:rsid w:val="003B682D"/>
    <w:rsid w:val="003B694D"/>
    <w:rsid w:val="003B7282"/>
    <w:rsid w:val="003C06B7"/>
    <w:rsid w:val="003C0E90"/>
    <w:rsid w:val="003C116A"/>
    <w:rsid w:val="003C19DF"/>
    <w:rsid w:val="003C2A4F"/>
    <w:rsid w:val="003C2C58"/>
    <w:rsid w:val="003C32FF"/>
    <w:rsid w:val="003C35D0"/>
    <w:rsid w:val="003C433E"/>
    <w:rsid w:val="003C45A9"/>
    <w:rsid w:val="003C45FD"/>
    <w:rsid w:val="003C46B4"/>
    <w:rsid w:val="003C4810"/>
    <w:rsid w:val="003C482B"/>
    <w:rsid w:val="003C4CEC"/>
    <w:rsid w:val="003C5054"/>
    <w:rsid w:val="003C5689"/>
    <w:rsid w:val="003C5A07"/>
    <w:rsid w:val="003C60EA"/>
    <w:rsid w:val="003C63FE"/>
    <w:rsid w:val="003C69CD"/>
    <w:rsid w:val="003C731E"/>
    <w:rsid w:val="003C75B9"/>
    <w:rsid w:val="003C76B7"/>
    <w:rsid w:val="003C7759"/>
    <w:rsid w:val="003D0EA4"/>
    <w:rsid w:val="003D10FB"/>
    <w:rsid w:val="003D1283"/>
    <w:rsid w:val="003D1506"/>
    <w:rsid w:val="003D1701"/>
    <w:rsid w:val="003D1B76"/>
    <w:rsid w:val="003D1BB7"/>
    <w:rsid w:val="003D21A0"/>
    <w:rsid w:val="003D26DD"/>
    <w:rsid w:val="003D2CD7"/>
    <w:rsid w:val="003D2D35"/>
    <w:rsid w:val="003D39C8"/>
    <w:rsid w:val="003D3EAA"/>
    <w:rsid w:val="003D3EFF"/>
    <w:rsid w:val="003D3F2E"/>
    <w:rsid w:val="003D3FF7"/>
    <w:rsid w:val="003D49C9"/>
    <w:rsid w:val="003D4CB0"/>
    <w:rsid w:val="003D5459"/>
    <w:rsid w:val="003D5499"/>
    <w:rsid w:val="003D5F83"/>
    <w:rsid w:val="003D6023"/>
    <w:rsid w:val="003D6B5A"/>
    <w:rsid w:val="003D6B84"/>
    <w:rsid w:val="003D70BD"/>
    <w:rsid w:val="003D7128"/>
    <w:rsid w:val="003D7C44"/>
    <w:rsid w:val="003D7CD9"/>
    <w:rsid w:val="003D7EC4"/>
    <w:rsid w:val="003E0B89"/>
    <w:rsid w:val="003E158A"/>
    <w:rsid w:val="003E1642"/>
    <w:rsid w:val="003E2063"/>
    <w:rsid w:val="003E24E6"/>
    <w:rsid w:val="003E2719"/>
    <w:rsid w:val="003E366F"/>
    <w:rsid w:val="003E36D6"/>
    <w:rsid w:val="003E421E"/>
    <w:rsid w:val="003E4FB1"/>
    <w:rsid w:val="003E5D2B"/>
    <w:rsid w:val="003E5F84"/>
    <w:rsid w:val="003E66C5"/>
    <w:rsid w:val="003E687E"/>
    <w:rsid w:val="003E6EB2"/>
    <w:rsid w:val="003E7AFE"/>
    <w:rsid w:val="003E7D2F"/>
    <w:rsid w:val="003E7EDF"/>
    <w:rsid w:val="003E7FC3"/>
    <w:rsid w:val="003F0589"/>
    <w:rsid w:val="003F0606"/>
    <w:rsid w:val="003F15A5"/>
    <w:rsid w:val="003F1713"/>
    <w:rsid w:val="003F174D"/>
    <w:rsid w:val="003F1DD1"/>
    <w:rsid w:val="003F2B97"/>
    <w:rsid w:val="003F2D93"/>
    <w:rsid w:val="003F36CE"/>
    <w:rsid w:val="003F3D84"/>
    <w:rsid w:val="003F425A"/>
    <w:rsid w:val="003F43D6"/>
    <w:rsid w:val="003F4508"/>
    <w:rsid w:val="003F54D5"/>
    <w:rsid w:val="003F6352"/>
    <w:rsid w:val="003F6B9A"/>
    <w:rsid w:val="003F6FF1"/>
    <w:rsid w:val="003F7043"/>
    <w:rsid w:val="003F7F4C"/>
    <w:rsid w:val="0040010B"/>
    <w:rsid w:val="00400589"/>
    <w:rsid w:val="004007EA"/>
    <w:rsid w:val="00400B33"/>
    <w:rsid w:val="00401346"/>
    <w:rsid w:val="00401397"/>
    <w:rsid w:val="0040149F"/>
    <w:rsid w:val="00401B25"/>
    <w:rsid w:val="00401B90"/>
    <w:rsid w:val="004029F5"/>
    <w:rsid w:val="00402A62"/>
    <w:rsid w:val="004035C2"/>
    <w:rsid w:val="004035CA"/>
    <w:rsid w:val="004035FE"/>
    <w:rsid w:val="0040371D"/>
    <w:rsid w:val="004043A2"/>
    <w:rsid w:val="0040546D"/>
    <w:rsid w:val="00405BAE"/>
    <w:rsid w:val="004060A4"/>
    <w:rsid w:val="00406281"/>
    <w:rsid w:val="00407131"/>
    <w:rsid w:val="00407BB5"/>
    <w:rsid w:val="00410B62"/>
    <w:rsid w:val="00410E22"/>
    <w:rsid w:val="00410F1C"/>
    <w:rsid w:val="00411164"/>
    <w:rsid w:val="004113EE"/>
    <w:rsid w:val="004115BB"/>
    <w:rsid w:val="00411AB7"/>
    <w:rsid w:val="00411BAC"/>
    <w:rsid w:val="004120CD"/>
    <w:rsid w:val="0041251B"/>
    <w:rsid w:val="00412805"/>
    <w:rsid w:val="004131D7"/>
    <w:rsid w:val="00413B0F"/>
    <w:rsid w:val="00413E5D"/>
    <w:rsid w:val="004141C5"/>
    <w:rsid w:val="0041421C"/>
    <w:rsid w:val="00414774"/>
    <w:rsid w:val="00414F12"/>
    <w:rsid w:val="0041570F"/>
    <w:rsid w:val="004158E5"/>
    <w:rsid w:val="00415A26"/>
    <w:rsid w:val="00415E76"/>
    <w:rsid w:val="00416745"/>
    <w:rsid w:val="00416E0A"/>
    <w:rsid w:val="00416E39"/>
    <w:rsid w:val="00416EF8"/>
    <w:rsid w:val="0041722E"/>
    <w:rsid w:val="0041727C"/>
    <w:rsid w:val="004175EE"/>
    <w:rsid w:val="004177E6"/>
    <w:rsid w:val="00417DC2"/>
    <w:rsid w:val="004207C4"/>
    <w:rsid w:val="00420960"/>
    <w:rsid w:val="00421250"/>
    <w:rsid w:val="004216F5"/>
    <w:rsid w:val="00421AEA"/>
    <w:rsid w:val="00421B57"/>
    <w:rsid w:val="00422B30"/>
    <w:rsid w:val="00422F3F"/>
    <w:rsid w:val="00423D32"/>
    <w:rsid w:val="00423DCA"/>
    <w:rsid w:val="00424382"/>
    <w:rsid w:val="004249EF"/>
    <w:rsid w:val="00424CE2"/>
    <w:rsid w:val="0042541E"/>
    <w:rsid w:val="00425EB0"/>
    <w:rsid w:val="00425F84"/>
    <w:rsid w:val="00426597"/>
    <w:rsid w:val="00427725"/>
    <w:rsid w:val="00427A7F"/>
    <w:rsid w:val="00427F3D"/>
    <w:rsid w:val="00430533"/>
    <w:rsid w:val="00430AFD"/>
    <w:rsid w:val="00430BCF"/>
    <w:rsid w:val="00430E85"/>
    <w:rsid w:val="00431609"/>
    <w:rsid w:val="00431F9D"/>
    <w:rsid w:val="00432048"/>
    <w:rsid w:val="00432320"/>
    <w:rsid w:val="004328C8"/>
    <w:rsid w:val="004329AC"/>
    <w:rsid w:val="00432E33"/>
    <w:rsid w:val="00433178"/>
    <w:rsid w:val="004331C5"/>
    <w:rsid w:val="004336E7"/>
    <w:rsid w:val="00433943"/>
    <w:rsid w:val="00433BC3"/>
    <w:rsid w:val="00433F53"/>
    <w:rsid w:val="00434023"/>
    <w:rsid w:val="0043409D"/>
    <w:rsid w:val="00434CBA"/>
    <w:rsid w:val="0043607D"/>
    <w:rsid w:val="004360D4"/>
    <w:rsid w:val="00436177"/>
    <w:rsid w:val="0043639A"/>
    <w:rsid w:val="004367AE"/>
    <w:rsid w:val="004369AA"/>
    <w:rsid w:val="00440056"/>
    <w:rsid w:val="004401E0"/>
    <w:rsid w:val="004406F6"/>
    <w:rsid w:val="004408D5"/>
    <w:rsid w:val="00440BE4"/>
    <w:rsid w:val="0044128A"/>
    <w:rsid w:val="0044138F"/>
    <w:rsid w:val="004415DE"/>
    <w:rsid w:val="004418AC"/>
    <w:rsid w:val="0044194E"/>
    <w:rsid w:val="00441DC5"/>
    <w:rsid w:val="00442C41"/>
    <w:rsid w:val="00442EBC"/>
    <w:rsid w:val="00443D79"/>
    <w:rsid w:val="00444156"/>
    <w:rsid w:val="00444194"/>
    <w:rsid w:val="00444622"/>
    <w:rsid w:val="00444ACD"/>
    <w:rsid w:val="00444C9E"/>
    <w:rsid w:val="00444EE0"/>
    <w:rsid w:val="0044548B"/>
    <w:rsid w:val="00446523"/>
    <w:rsid w:val="00446A8C"/>
    <w:rsid w:val="00446AB5"/>
    <w:rsid w:val="00446D0D"/>
    <w:rsid w:val="00446F4A"/>
    <w:rsid w:val="00447338"/>
    <w:rsid w:val="004506B0"/>
    <w:rsid w:val="0045088A"/>
    <w:rsid w:val="00450C47"/>
    <w:rsid w:val="00452188"/>
    <w:rsid w:val="004522B9"/>
    <w:rsid w:val="00452386"/>
    <w:rsid w:val="00452B1E"/>
    <w:rsid w:val="00452D9B"/>
    <w:rsid w:val="0045370A"/>
    <w:rsid w:val="00453FEE"/>
    <w:rsid w:val="00454057"/>
    <w:rsid w:val="0045463A"/>
    <w:rsid w:val="00454C45"/>
    <w:rsid w:val="00454D00"/>
    <w:rsid w:val="0045523D"/>
    <w:rsid w:val="00455496"/>
    <w:rsid w:val="00455A28"/>
    <w:rsid w:val="00455C68"/>
    <w:rsid w:val="0045620B"/>
    <w:rsid w:val="00457299"/>
    <w:rsid w:val="004573BD"/>
    <w:rsid w:val="004607DD"/>
    <w:rsid w:val="00460BB1"/>
    <w:rsid w:val="00460CB1"/>
    <w:rsid w:val="00460CE5"/>
    <w:rsid w:val="00460D9B"/>
    <w:rsid w:val="004611DB"/>
    <w:rsid w:val="004627A4"/>
    <w:rsid w:val="00462C3E"/>
    <w:rsid w:val="0046352E"/>
    <w:rsid w:val="0046420F"/>
    <w:rsid w:val="00464744"/>
    <w:rsid w:val="00465CB4"/>
    <w:rsid w:val="0046615B"/>
    <w:rsid w:val="00466260"/>
    <w:rsid w:val="004667B4"/>
    <w:rsid w:val="00467479"/>
    <w:rsid w:val="0046782C"/>
    <w:rsid w:val="00471479"/>
    <w:rsid w:val="00471698"/>
    <w:rsid w:val="00472739"/>
    <w:rsid w:val="00472B24"/>
    <w:rsid w:val="00473944"/>
    <w:rsid w:val="00473FCB"/>
    <w:rsid w:val="00474045"/>
    <w:rsid w:val="004741F0"/>
    <w:rsid w:val="00474206"/>
    <w:rsid w:val="004757ED"/>
    <w:rsid w:val="004757FB"/>
    <w:rsid w:val="004765BF"/>
    <w:rsid w:val="00476CE3"/>
    <w:rsid w:val="00476F67"/>
    <w:rsid w:val="004771F8"/>
    <w:rsid w:val="00477885"/>
    <w:rsid w:val="00480356"/>
    <w:rsid w:val="004804B6"/>
    <w:rsid w:val="004806DE"/>
    <w:rsid w:val="004808AA"/>
    <w:rsid w:val="004808B7"/>
    <w:rsid w:val="004821E5"/>
    <w:rsid w:val="00482A84"/>
    <w:rsid w:val="00482B0F"/>
    <w:rsid w:val="00483418"/>
    <w:rsid w:val="00483621"/>
    <w:rsid w:val="00483C2D"/>
    <w:rsid w:val="00483C43"/>
    <w:rsid w:val="00483CD0"/>
    <w:rsid w:val="00484039"/>
    <w:rsid w:val="00484206"/>
    <w:rsid w:val="00484679"/>
    <w:rsid w:val="004851FF"/>
    <w:rsid w:val="00485BA3"/>
    <w:rsid w:val="00486EBF"/>
    <w:rsid w:val="00487545"/>
    <w:rsid w:val="00487B15"/>
    <w:rsid w:val="00487E18"/>
    <w:rsid w:val="00490186"/>
    <w:rsid w:val="004902AF"/>
    <w:rsid w:val="00490C78"/>
    <w:rsid w:val="00490ED1"/>
    <w:rsid w:val="004913F8"/>
    <w:rsid w:val="00492DD8"/>
    <w:rsid w:val="00493AFC"/>
    <w:rsid w:val="00493CF8"/>
    <w:rsid w:val="004946C7"/>
    <w:rsid w:val="00494B45"/>
    <w:rsid w:val="00494DA0"/>
    <w:rsid w:val="00495329"/>
    <w:rsid w:val="00496279"/>
    <w:rsid w:val="00496329"/>
    <w:rsid w:val="00496898"/>
    <w:rsid w:val="004A02F6"/>
    <w:rsid w:val="004A0767"/>
    <w:rsid w:val="004A107D"/>
    <w:rsid w:val="004A15B6"/>
    <w:rsid w:val="004A21CA"/>
    <w:rsid w:val="004A25A8"/>
    <w:rsid w:val="004A3199"/>
    <w:rsid w:val="004A37F1"/>
    <w:rsid w:val="004A37F7"/>
    <w:rsid w:val="004A3DF0"/>
    <w:rsid w:val="004A414C"/>
    <w:rsid w:val="004A424D"/>
    <w:rsid w:val="004A4B08"/>
    <w:rsid w:val="004A4C1F"/>
    <w:rsid w:val="004A4DFD"/>
    <w:rsid w:val="004A5E69"/>
    <w:rsid w:val="004A60C3"/>
    <w:rsid w:val="004A620D"/>
    <w:rsid w:val="004A6823"/>
    <w:rsid w:val="004A6859"/>
    <w:rsid w:val="004A6CF8"/>
    <w:rsid w:val="004A74B4"/>
    <w:rsid w:val="004B048D"/>
    <w:rsid w:val="004B10CA"/>
    <w:rsid w:val="004B1CA0"/>
    <w:rsid w:val="004B2B24"/>
    <w:rsid w:val="004B3F5E"/>
    <w:rsid w:val="004B46C9"/>
    <w:rsid w:val="004B46FE"/>
    <w:rsid w:val="004B47CF"/>
    <w:rsid w:val="004B4AF5"/>
    <w:rsid w:val="004B4F48"/>
    <w:rsid w:val="004B5836"/>
    <w:rsid w:val="004B62F6"/>
    <w:rsid w:val="004B63EA"/>
    <w:rsid w:val="004B6E31"/>
    <w:rsid w:val="004B6F94"/>
    <w:rsid w:val="004B6FAB"/>
    <w:rsid w:val="004B77B5"/>
    <w:rsid w:val="004C0005"/>
    <w:rsid w:val="004C004D"/>
    <w:rsid w:val="004C00AE"/>
    <w:rsid w:val="004C015B"/>
    <w:rsid w:val="004C074F"/>
    <w:rsid w:val="004C08F3"/>
    <w:rsid w:val="004C121F"/>
    <w:rsid w:val="004C1628"/>
    <w:rsid w:val="004C312C"/>
    <w:rsid w:val="004C34BF"/>
    <w:rsid w:val="004C36B6"/>
    <w:rsid w:val="004C3997"/>
    <w:rsid w:val="004C4102"/>
    <w:rsid w:val="004C55D2"/>
    <w:rsid w:val="004C5992"/>
    <w:rsid w:val="004C5B0B"/>
    <w:rsid w:val="004C5CDE"/>
    <w:rsid w:val="004C6092"/>
    <w:rsid w:val="004C6824"/>
    <w:rsid w:val="004C6CF3"/>
    <w:rsid w:val="004C7A31"/>
    <w:rsid w:val="004D0013"/>
    <w:rsid w:val="004D0050"/>
    <w:rsid w:val="004D0406"/>
    <w:rsid w:val="004D04AC"/>
    <w:rsid w:val="004D09B6"/>
    <w:rsid w:val="004D1F31"/>
    <w:rsid w:val="004D25B3"/>
    <w:rsid w:val="004D278C"/>
    <w:rsid w:val="004D298B"/>
    <w:rsid w:val="004D2E44"/>
    <w:rsid w:val="004D3BC9"/>
    <w:rsid w:val="004D3ED8"/>
    <w:rsid w:val="004D3EEA"/>
    <w:rsid w:val="004D3FA5"/>
    <w:rsid w:val="004D4DC7"/>
    <w:rsid w:val="004D529B"/>
    <w:rsid w:val="004D54D2"/>
    <w:rsid w:val="004D55B5"/>
    <w:rsid w:val="004D5804"/>
    <w:rsid w:val="004D5826"/>
    <w:rsid w:val="004D5868"/>
    <w:rsid w:val="004D59FD"/>
    <w:rsid w:val="004D5BAB"/>
    <w:rsid w:val="004D6484"/>
    <w:rsid w:val="004D77B4"/>
    <w:rsid w:val="004E0668"/>
    <w:rsid w:val="004E09E9"/>
    <w:rsid w:val="004E0B2E"/>
    <w:rsid w:val="004E0D2F"/>
    <w:rsid w:val="004E0F65"/>
    <w:rsid w:val="004E11F5"/>
    <w:rsid w:val="004E1550"/>
    <w:rsid w:val="004E200E"/>
    <w:rsid w:val="004E25D3"/>
    <w:rsid w:val="004E2979"/>
    <w:rsid w:val="004E38E6"/>
    <w:rsid w:val="004E3DCC"/>
    <w:rsid w:val="004E40EE"/>
    <w:rsid w:val="004E45A9"/>
    <w:rsid w:val="004E4DA4"/>
    <w:rsid w:val="004E52D6"/>
    <w:rsid w:val="004E5C30"/>
    <w:rsid w:val="004E5D38"/>
    <w:rsid w:val="004E6330"/>
    <w:rsid w:val="004E710A"/>
    <w:rsid w:val="004F058D"/>
    <w:rsid w:val="004F05D7"/>
    <w:rsid w:val="004F0A85"/>
    <w:rsid w:val="004F0BCB"/>
    <w:rsid w:val="004F10F5"/>
    <w:rsid w:val="004F1432"/>
    <w:rsid w:val="004F19EA"/>
    <w:rsid w:val="004F21F8"/>
    <w:rsid w:val="004F2206"/>
    <w:rsid w:val="004F2927"/>
    <w:rsid w:val="004F2E9D"/>
    <w:rsid w:val="004F31D8"/>
    <w:rsid w:val="004F3361"/>
    <w:rsid w:val="004F34D3"/>
    <w:rsid w:val="004F373E"/>
    <w:rsid w:val="004F46F4"/>
    <w:rsid w:val="004F4848"/>
    <w:rsid w:val="004F4B33"/>
    <w:rsid w:val="004F55BE"/>
    <w:rsid w:val="004F5CD1"/>
    <w:rsid w:val="004F5F2C"/>
    <w:rsid w:val="004F6687"/>
    <w:rsid w:val="004F695E"/>
    <w:rsid w:val="004F6DED"/>
    <w:rsid w:val="004F6EC0"/>
    <w:rsid w:val="004F702C"/>
    <w:rsid w:val="004F759D"/>
    <w:rsid w:val="004F76BF"/>
    <w:rsid w:val="005003FD"/>
    <w:rsid w:val="00500430"/>
    <w:rsid w:val="00500AA8"/>
    <w:rsid w:val="00500E41"/>
    <w:rsid w:val="005011C8"/>
    <w:rsid w:val="00501794"/>
    <w:rsid w:val="005017E8"/>
    <w:rsid w:val="0050181E"/>
    <w:rsid w:val="00502036"/>
    <w:rsid w:val="0050277E"/>
    <w:rsid w:val="0050296C"/>
    <w:rsid w:val="005034E5"/>
    <w:rsid w:val="00503E1A"/>
    <w:rsid w:val="00504260"/>
    <w:rsid w:val="00504E59"/>
    <w:rsid w:val="00505650"/>
    <w:rsid w:val="00505752"/>
    <w:rsid w:val="00505964"/>
    <w:rsid w:val="00506352"/>
    <w:rsid w:val="0050641A"/>
    <w:rsid w:val="0050648B"/>
    <w:rsid w:val="00506582"/>
    <w:rsid w:val="00506EEF"/>
    <w:rsid w:val="00506FE3"/>
    <w:rsid w:val="00507229"/>
    <w:rsid w:val="00507EA1"/>
    <w:rsid w:val="00510087"/>
    <w:rsid w:val="0051059E"/>
    <w:rsid w:val="00510E13"/>
    <w:rsid w:val="005112E6"/>
    <w:rsid w:val="0051149E"/>
    <w:rsid w:val="005119A0"/>
    <w:rsid w:val="00512018"/>
    <w:rsid w:val="00512208"/>
    <w:rsid w:val="00512496"/>
    <w:rsid w:val="0051277B"/>
    <w:rsid w:val="00512B7C"/>
    <w:rsid w:val="005130F8"/>
    <w:rsid w:val="00514B1B"/>
    <w:rsid w:val="00514BB4"/>
    <w:rsid w:val="00514E42"/>
    <w:rsid w:val="00515109"/>
    <w:rsid w:val="00515928"/>
    <w:rsid w:val="00515CA6"/>
    <w:rsid w:val="00516CAF"/>
    <w:rsid w:val="00516CEF"/>
    <w:rsid w:val="00516E19"/>
    <w:rsid w:val="00517464"/>
    <w:rsid w:val="00517634"/>
    <w:rsid w:val="005177A8"/>
    <w:rsid w:val="005177C5"/>
    <w:rsid w:val="00517996"/>
    <w:rsid w:val="00517B04"/>
    <w:rsid w:val="00517F49"/>
    <w:rsid w:val="00520115"/>
    <w:rsid w:val="00520707"/>
    <w:rsid w:val="005209B4"/>
    <w:rsid w:val="00520F7C"/>
    <w:rsid w:val="00521113"/>
    <w:rsid w:val="00521889"/>
    <w:rsid w:val="005230B3"/>
    <w:rsid w:val="005236AF"/>
    <w:rsid w:val="00523BF5"/>
    <w:rsid w:val="00524234"/>
    <w:rsid w:val="005242B9"/>
    <w:rsid w:val="00524B2E"/>
    <w:rsid w:val="005250AF"/>
    <w:rsid w:val="00525FF4"/>
    <w:rsid w:val="00526505"/>
    <w:rsid w:val="00526F31"/>
    <w:rsid w:val="0052761D"/>
    <w:rsid w:val="0053004A"/>
    <w:rsid w:val="0053034A"/>
    <w:rsid w:val="00531374"/>
    <w:rsid w:val="005317B2"/>
    <w:rsid w:val="00531A4B"/>
    <w:rsid w:val="0053265E"/>
    <w:rsid w:val="00532AFB"/>
    <w:rsid w:val="00532D52"/>
    <w:rsid w:val="00533301"/>
    <w:rsid w:val="00533592"/>
    <w:rsid w:val="005335B9"/>
    <w:rsid w:val="00533EE5"/>
    <w:rsid w:val="0053495B"/>
    <w:rsid w:val="0053591D"/>
    <w:rsid w:val="0053637D"/>
    <w:rsid w:val="00536AEC"/>
    <w:rsid w:val="005379AA"/>
    <w:rsid w:val="00537A22"/>
    <w:rsid w:val="00537FBE"/>
    <w:rsid w:val="00540989"/>
    <w:rsid w:val="00540C21"/>
    <w:rsid w:val="00540F36"/>
    <w:rsid w:val="005411C9"/>
    <w:rsid w:val="00541C08"/>
    <w:rsid w:val="00541CBB"/>
    <w:rsid w:val="00541EA8"/>
    <w:rsid w:val="0054247C"/>
    <w:rsid w:val="00542738"/>
    <w:rsid w:val="00542BF6"/>
    <w:rsid w:val="00542C4D"/>
    <w:rsid w:val="00543555"/>
    <w:rsid w:val="0054382D"/>
    <w:rsid w:val="00543832"/>
    <w:rsid w:val="00543B15"/>
    <w:rsid w:val="00544211"/>
    <w:rsid w:val="00544530"/>
    <w:rsid w:val="00544EB9"/>
    <w:rsid w:val="00544F30"/>
    <w:rsid w:val="005456EE"/>
    <w:rsid w:val="005458FA"/>
    <w:rsid w:val="00546506"/>
    <w:rsid w:val="00546991"/>
    <w:rsid w:val="00547116"/>
    <w:rsid w:val="00547BC1"/>
    <w:rsid w:val="005500B5"/>
    <w:rsid w:val="00550494"/>
    <w:rsid w:val="005505D7"/>
    <w:rsid w:val="0055085B"/>
    <w:rsid w:val="00550F20"/>
    <w:rsid w:val="00551153"/>
    <w:rsid w:val="00551226"/>
    <w:rsid w:val="0055131A"/>
    <w:rsid w:val="005514CB"/>
    <w:rsid w:val="00551CAF"/>
    <w:rsid w:val="005525E7"/>
    <w:rsid w:val="0055285D"/>
    <w:rsid w:val="0055320E"/>
    <w:rsid w:val="00553268"/>
    <w:rsid w:val="005533E2"/>
    <w:rsid w:val="00553830"/>
    <w:rsid w:val="00553AC3"/>
    <w:rsid w:val="00553FFF"/>
    <w:rsid w:val="0055401E"/>
    <w:rsid w:val="00554FAA"/>
    <w:rsid w:val="005556E2"/>
    <w:rsid w:val="00555D88"/>
    <w:rsid w:val="00556209"/>
    <w:rsid w:val="00556310"/>
    <w:rsid w:val="005568E9"/>
    <w:rsid w:val="00556FBF"/>
    <w:rsid w:val="005570EC"/>
    <w:rsid w:val="00557759"/>
    <w:rsid w:val="00557B16"/>
    <w:rsid w:val="00557B33"/>
    <w:rsid w:val="00557C04"/>
    <w:rsid w:val="00557C59"/>
    <w:rsid w:val="00557CAD"/>
    <w:rsid w:val="00557F8A"/>
    <w:rsid w:val="00557FB9"/>
    <w:rsid w:val="00560035"/>
    <w:rsid w:val="005606FC"/>
    <w:rsid w:val="0056107E"/>
    <w:rsid w:val="0056150B"/>
    <w:rsid w:val="00562011"/>
    <w:rsid w:val="00562284"/>
    <w:rsid w:val="005623EF"/>
    <w:rsid w:val="005629BF"/>
    <w:rsid w:val="00563436"/>
    <w:rsid w:val="0056423F"/>
    <w:rsid w:val="00564344"/>
    <w:rsid w:val="00564643"/>
    <w:rsid w:val="005648AF"/>
    <w:rsid w:val="00564A1A"/>
    <w:rsid w:val="00564DE8"/>
    <w:rsid w:val="0056585A"/>
    <w:rsid w:val="00565FCD"/>
    <w:rsid w:val="00566494"/>
    <w:rsid w:val="00566846"/>
    <w:rsid w:val="00566B0D"/>
    <w:rsid w:val="00566EF4"/>
    <w:rsid w:val="0057030E"/>
    <w:rsid w:val="0057073A"/>
    <w:rsid w:val="0057130E"/>
    <w:rsid w:val="00571721"/>
    <w:rsid w:val="00571891"/>
    <w:rsid w:val="00571FA5"/>
    <w:rsid w:val="005728F1"/>
    <w:rsid w:val="00572F51"/>
    <w:rsid w:val="005735E7"/>
    <w:rsid w:val="00573650"/>
    <w:rsid w:val="00574615"/>
    <w:rsid w:val="00574803"/>
    <w:rsid w:val="005748C7"/>
    <w:rsid w:val="0057540B"/>
    <w:rsid w:val="005755DD"/>
    <w:rsid w:val="005756B5"/>
    <w:rsid w:val="00576060"/>
    <w:rsid w:val="00576927"/>
    <w:rsid w:val="00577170"/>
    <w:rsid w:val="00577E66"/>
    <w:rsid w:val="005800B9"/>
    <w:rsid w:val="00580AC9"/>
    <w:rsid w:val="00580B1D"/>
    <w:rsid w:val="00580ED5"/>
    <w:rsid w:val="00581D27"/>
    <w:rsid w:val="00582149"/>
    <w:rsid w:val="00582247"/>
    <w:rsid w:val="00582560"/>
    <w:rsid w:val="005838D7"/>
    <w:rsid w:val="005840F7"/>
    <w:rsid w:val="00585B78"/>
    <w:rsid w:val="00585C85"/>
    <w:rsid w:val="005861DC"/>
    <w:rsid w:val="005869D2"/>
    <w:rsid w:val="00586D63"/>
    <w:rsid w:val="00587B42"/>
    <w:rsid w:val="00587C13"/>
    <w:rsid w:val="00587D20"/>
    <w:rsid w:val="005908DD"/>
    <w:rsid w:val="00590931"/>
    <w:rsid w:val="005910C3"/>
    <w:rsid w:val="0059244D"/>
    <w:rsid w:val="0059312E"/>
    <w:rsid w:val="00593A53"/>
    <w:rsid w:val="0059466D"/>
    <w:rsid w:val="00594B57"/>
    <w:rsid w:val="00594D24"/>
    <w:rsid w:val="00595046"/>
    <w:rsid w:val="0059543C"/>
    <w:rsid w:val="00595745"/>
    <w:rsid w:val="00596074"/>
    <w:rsid w:val="00596207"/>
    <w:rsid w:val="005965FB"/>
    <w:rsid w:val="00596C15"/>
    <w:rsid w:val="00596E0F"/>
    <w:rsid w:val="00596FA5"/>
    <w:rsid w:val="00597062"/>
    <w:rsid w:val="0059744C"/>
    <w:rsid w:val="005975BE"/>
    <w:rsid w:val="00597E92"/>
    <w:rsid w:val="005A0139"/>
    <w:rsid w:val="005A033A"/>
    <w:rsid w:val="005A03FF"/>
    <w:rsid w:val="005A0777"/>
    <w:rsid w:val="005A08E5"/>
    <w:rsid w:val="005A15D9"/>
    <w:rsid w:val="005A1CC7"/>
    <w:rsid w:val="005A2144"/>
    <w:rsid w:val="005A21AC"/>
    <w:rsid w:val="005A21C8"/>
    <w:rsid w:val="005A2391"/>
    <w:rsid w:val="005A2B2E"/>
    <w:rsid w:val="005A2C70"/>
    <w:rsid w:val="005A2FDF"/>
    <w:rsid w:val="005A38F6"/>
    <w:rsid w:val="005A3ADB"/>
    <w:rsid w:val="005A4189"/>
    <w:rsid w:val="005A55EA"/>
    <w:rsid w:val="005A59A9"/>
    <w:rsid w:val="005A59EA"/>
    <w:rsid w:val="005A5A27"/>
    <w:rsid w:val="005A6398"/>
    <w:rsid w:val="005A639A"/>
    <w:rsid w:val="005A64D1"/>
    <w:rsid w:val="005A71D2"/>
    <w:rsid w:val="005A796F"/>
    <w:rsid w:val="005A7C3A"/>
    <w:rsid w:val="005A7F45"/>
    <w:rsid w:val="005B00AD"/>
    <w:rsid w:val="005B00E6"/>
    <w:rsid w:val="005B0582"/>
    <w:rsid w:val="005B0B49"/>
    <w:rsid w:val="005B0BCA"/>
    <w:rsid w:val="005B0FD5"/>
    <w:rsid w:val="005B10A2"/>
    <w:rsid w:val="005B18F5"/>
    <w:rsid w:val="005B2A52"/>
    <w:rsid w:val="005B339C"/>
    <w:rsid w:val="005B3717"/>
    <w:rsid w:val="005B4617"/>
    <w:rsid w:val="005B4AAD"/>
    <w:rsid w:val="005B5E02"/>
    <w:rsid w:val="005B6370"/>
    <w:rsid w:val="005B6F2B"/>
    <w:rsid w:val="005B7587"/>
    <w:rsid w:val="005B75D4"/>
    <w:rsid w:val="005B760D"/>
    <w:rsid w:val="005B77C9"/>
    <w:rsid w:val="005B78A4"/>
    <w:rsid w:val="005B7B07"/>
    <w:rsid w:val="005B7B38"/>
    <w:rsid w:val="005C0633"/>
    <w:rsid w:val="005C0F0B"/>
    <w:rsid w:val="005C1376"/>
    <w:rsid w:val="005C1E3F"/>
    <w:rsid w:val="005C1F98"/>
    <w:rsid w:val="005C24AA"/>
    <w:rsid w:val="005C2655"/>
    <w:rsid w:val="005C282D"/>
    <w:rsid w:val="005C2938"/>
    <w:rsid w:val="005C2992"/>
    <w:rsid w:val="005C3469"/>
    <w:rsid w:val="005C35F7"/>
    <w:rsid w:val="005C43C2"/>
    <w:rsid w:val="005C577D"/>
    <w:rsid w:val="005C5EE7"/>
    <w:rsid w:val="005C7888"/>
    <w:rsid w:val="005C7FC9"/>
    <w:rsid w:val="005D0745"/>
    <w:rsid w:val="005D0D25"/>
    <w:rsid w:val="005D13A1"/>
    <w:rsid w:val="005D1540"/>
    <w:rsid w:val="005D18D0"/>
    <w:rsid w:val="005D1BE5"/>
    <w:rsid w:val="005D1EFA"/>
    <w:rsid w:val="005D3BE3"/>
    <w:rsid w:val="005D3F61"/>
    <w:rsid w:val="005D4C8A"/>
    <w:rsid w:val="005D5583"/>
    <w:rsid w:val="005D5654"/>
    <w:rsid w:val="005D6E00"/>
    <w:rsid w:val="005D7901"/>
    <w:rsid w:val="005E01B6"/>
    <w:rsid w:val="005E0385"/>
    <w:rsid w:val="005E04AE"/>
    <w:rsid w:val="005E04B5"/>
    <w:rsid w:val="005E1041"/>
    <w:rsid w:val="005E14F1"/>
    <w:rsid w:val="005E1595"/>
    <w:rsid w:val="005E1A8B"/>
    <w:rsid w:val="005E1D93"/>
    <w:rsid w:val="005E1F89"/>
    <w:rsid w:val="005E24B3"/>
    <w:rsid w:val="005E2E6A"/>
    <w:rsid w:val="005E4685"/>
    <w:rsid w:val="005E484A"/>
    <w:rsid w:val="005E48B8"/>
    <w:rsid w:val="005E4C87"/>
    <w:rsid w:val="005E4F3E"/>
    <w:rsid w:val="005E53E3"/>
    <w:rsid w:val="005E6A1F"/>
    <w:rsid w:val="005E6D34"/>
    <w:rsid w:val="005E6DBD"/>
    <w:rsid w:val="005E6F1A"/>
    <w:rsid w:val="005E7BF9"/>
    <w:rsid w:val="005F0910"/>
    <w:rsid w:val="005F0AD5"/>
    <w:rsid w:val="005F0CC2"/>
    <w:rsid w:val="005F12A9"/>
    <w:rsid w:val="005F130C"/>
    <w:rsid w:val="005F1457"/>
    <w:rsid w:val="005F166E"/>
    <w:rsid w:val="005F1683"/>
    <w:rsid w:val="005F1776"/>
    <w:rsid w:val="005F1FCA"/>
    <w:rsid w:val="005F222B"/>
    <w:rsid w:val="005F2362"/>
    <w:rsid w:val="005F26F6"/>
    <w:rsid w:val="005F28C7"/>
    <w:rsid w:val="005F2E87"/>
    <w:rsid w:val="005F343D"/>
    <w:rsid w:val="005F4080"/>
    <w:rsid w:val="005F4FB2"/>
    <w:rsid w:val="005F518F"/>
    <w:rsid w:val="005F610D"/>
    <w:rsid w:val="005F69EF"/>
    <w:rsid w:val="005F6B5D"/>
    <w:rsid w:val="005F7803"/>
    <w:rsid w:val="005F7834"/>
    <w:rsid w:val="006002BF"/>
    <w:rsid w:val="00600B0A"/>
    <w:rsid w:val="00600D5C"/>
    <w:rsid w:val="006016A7"/>
    <w:rsid w:val="00601B6C"/>
    <w:rsid w:val="00602727"/>
    <w:rsid w:val="00602C9B"/>
    <w:rsid w:val="00602DAE"/>
    <w:rsid w:val="0060370B"/>
    <w:rsid w:val="00603885"/>
    <w:rsid w:val="00603D30"/>
    <w:rsid w:val="00604080"/>
    <w:rsid w:val="0060444E"/>
    <w:rsid w:val="00605275"/>
    <w:rsid w:val="00605DC0"/>
    <w:rsid w:val="00605E93"/>
    <w:rsid w:val="0060644E"/>
    <w:rsid w:val="00606A26"/>
    <w:rsid w:val="00607247"/>
    <w:rsid w:val="0060775F"/>
    <w:rsid w:val="00607CAA"/>
    <w:rsid w:val="006107C6"/>
    <w:rsid w:val="00610A75"/>
    <w:rsid w:val="00611309"/>
    <w:rsid w:val="00611A22"/>
    <w:rsid w:val="00611CAB"/>
    <w:rsid w:val="006127FE"/>
    <w:rsid w:val="0061291C"/>
    <w:rsid w:val="00612FAA"/>
    <w:rsid w:val="006136EC"/>
    <w:rsid w:val="00613D2C"/>
    <w:rsid w:val="00614021"/>
    <w:rsid w:val="006145FE"/>
    <w:rsid w:val="006149BE"/>
    <w:rsid w:val="00614E38"/>
    <w:rsid w:val="006150F4"/>
    <w:rsid w:val="00615459"/>
    <w:rsid w:val="00615716"/>
    <w:rsid w:val="00616314"/>
    <w:rsid w:val="0061684A"/>
    <w:rsid w:val="00616CF5"/>
    <w:rsid w:val="006171ED"/>
    <w:rsid w:val="006173A3"/>
    <w:rsid w:val="006178DC"/>
    <w:rsid w:val="00617BD2"/>
    <w:rsid w:val="0062071D"/>
    <w:rsid w:val="00620961"/>
    <w:rsid w:val="00620DB4"/>
    <w:rsid w:val="00621316"/>
    <w:rsid w:val="0062153C"/>
    <w:rsid w:val="0062209A"/>
    <w:rsid w:val="00622238"/>
    <w:rsid w:val="00622357"/>
    <w:rsid w:val="0062260C"/>
    <w:rsid w:val="0062286C"/>
    <w:rsid w:val="00622AC1"/>
    <w:rsid w:val="00622BB6"/>
    <w:rsid w:val="00623384"/>
    <w:rsid w:val="0062338D"/>
    <w:rsid w:val="00623543"/>
    <w:rsid w:val="0062395D"/>
    <w:rsid w:val="00624097"/>
    <w:rsid w:val="0062491B"/>
    <w:rsid w:val="00624A41"/>
    <w:rsid w:val="00624D7D"/>
    <w:rsid w:val="00625A9B"/>
    <w:rsid w:val="00625D1E"/>
    <w:rsid w:val="00626927"/>
    <w:rsid w:val="00626B2C"/>
    <w:rsid w:val="0062752E"/>
    <w:rsid w:val="00627FB8"/>
    <w:rsid w:val="0063032D"/>
    <w:rsid w:val="00630524"/>
    <w:rsid w:val="006308EA"/>
    <w:rsid w:val="00630981"/>
    <w:rsid w:val="006309A1"/>
    <w:rsid w:val="00630BA3"/>
    <w:rsid w:val="006318CF"/>
    <w:rsid w:val="00631D4F"/>
    <w:rsid w:val="006322D4"/>
    <w:rsid w:val="0063257E"/>
    <w:rsid w:val="006326B3"/>
    <w:rsid w:val="006328C5"/>
    <w:rsid w:val="006329C3"/>
    <w:rsid w:val="00633480"/>
    <w:rsid w:val="0063364A"/>
    <w:rsid w:val="006345A2"/>
    <w:rsid w:val="006348FC"/>
    <w:rsid w:val="006354E7"/>
    <w:rsid w:val="00635825"/>
    <w:rsid w:val="00635E0B"/>
    <w:rsid w:val="006360B8"/>
    <w:rsid w:val="0063675B"/>
    <w:rsid w:val="006372F4"/>
    <w:rsid w:val="00637464"/>
    <w:rsid w:val="00637745"/>
    <w:rsid w:val="00637763"/>
    <w:rsid w:val="006379EA"/>
    <w:rsid w:val="006400D1"/>
    <w:rsid w:val="00640235"/>
    <w:rsid w:val="00641145"/>
    <w:rsid w:val="00641E01"/>
    <w:rsid w:val="0064293F"/>
    <w:rsid w:val="006433E8"/>
    <w:rsid w:val="006441D2"/>
    <w:rsid w:val="00644542"/>
    <w:rsid w:val="0064535E"/>
    <w:rsid w:val="00645747"/>
    <w:rsid w:val="0064597D"/>
    <w:rsid w:val="00645BED"/>
    <w:rsid w:val="00646169"/>
    <w:rsid w:val="006465A0"/>
    <w:rsid w:val="00646B75"/>
    <w:rsid w:val="00646D72"/>
    <w:rsid w:val="006475C7"/>
    <w:rsid w:val="006477A3"/>
    <w:rsid w:val="00647AAA"/>
    <w:rsid w:val="00650173"/>
    <w:rsid w:val="00650C24"/>
    <w:rsid w:val="006513BC"/>
    <w:rsid w:val="006515BC"/>
    <w:rsid w:val="00651C75"/>
    <w:rsid w:val="00652CDC"/>
    <w:rsid w:val="00652D3D"/>
    <w:rsid w:val="006530C4"/>
    <w:rsid w:val="00653456"/>
    <w:rsid w:val="006539DC"/>
    <w:rsid w:val="00653BBF"/>
    <w:rsid w:val="00653CC1"/>
    <w:rsid w:val="00654739"/>
    <w:rsid w:val="006547E7"/>
    <w:rsid w:val="00654B67"/>
    <w:rsid w:val="00654CBB"/>
    <w:rsid w:val="00655844"/>
    <w:rsid w:val="00655F83"/>
    <w:rsid w:val="00656109"/>
    <w:rsid w:val="006566FA"/>
    <w:rsid w:val="00656A2F"/>
    <w:rsid w:val="006572F0"/>
    <w:rsid w:val="006578DA"/>
    <w:rsid w:val="00657F73"/>
    <w:rsid w:val="00660046"/>
    <w:rsid w:val="0066046A"/>
    <w:rsid w:val="006604CA"/>
    <w:rsid w:val="00660A8D"/>
    <w:rsid w:val="00660E71"/>
    <w:rsid w:val="0066161C"/>
    <w:rsid w:val="00661A5D"/>
    <w:rsid w:val="00661BA5"/>
    <w:rsid w:val="00661E6C"/>
    <w:rsid w:val="0066269A"/>
    <w:rsid w:val="006629D3"/>
    <w:rsid w:val="00662F2B"/>
    <w:rsid w:val="00663004"/>
    <w:rsid w:val="006636C0"/>
    <w:rsid w:val="00663C2C"/>
    <w:rsid w:val="00663C71"/>
    <w:rsid w:val="00663FEA"/>
    <w:rsid w:val="00664130"/>
    <w:rsid w:val="006647AD"/>
    <w:rsid w:val="006648F2"/>
    <w:rsid w:val="00665137"/>
    <w:rsid w:val="00665C3B"/>
    <w:rsid w:val="00666709"/>
    <w:rsid w:val="006677AA"/>
    <w:rsid w:val="006678E9"/>
    <w:rsid w:val="00667AAB"/>
    <w:rsid w:val="00667BD9"/>
    <w:rsid w:val="00670167"/>
    <w:rsid w:val="00670490"/>
    <w:rsid w:val="00671C5C"/>
    <w:rsid w:val="00671D26"/>
    <w:rsid w:val="00671FFE"/>
    <w:rsid w:val="0067260D"/>
    <w:rsid w:val="00672D00"/>
    <w:rsid w:val="00672D10"/>
    <w:rsid w:val="006733D4"/>
    <w:rsid w:val="00673C96"/>
    <w:rsid w:val="00673F4F"/>
    <w:rsid w:val="0067494A"/>
    <w:rsid w:val="00675F68"/>
    <w:rsid w:val="00675FB0"/>
    <w:rsid w:val="0067618D"/>
    <w:rsid w:val="00676403"/>
    <w:rsid w:val="00676B93"/>
    <w:rsid w:val="00676D39"/>
    <w:rsid w:val="00677B16"/>
    <w:rsid w:val="00677F5A"/>
    <w:rsid w:val="00680028"/>
    <w:rsid w:val="00680268"/>
    <w:rsid w:val="006803FE"/>
    <w:rsid w:val="00680D0D"/>
    <w:rsid w:val="0068239E"/>
    <w:rsid w:val="00682826"/>
    <w:rsid w:val="00682CB9"/>
    <w:rsid w:val="00682CFF"/>
    <w:rsid w:val="0068302D"/>
    <w:rsid w:val="00683889"/>
    <w:rsid w:val="006846C3"/>
    <w:rsid w:val="00685AA4"/>
    <w:rsid w:val="00686277"/>
    <w:rsid w:val="00687766"/>
    <w:rsid w:val="0069009D"/>
    <w:rsid w:val="006900C5"/>
    <w:rsid w:val="00690FFE"/>
    <w:rsid w:val="006910AC"/>
    <w:rsid w:val="00691823"/>
    <w:rsid w:val="00692118"/>
    <w:rsid w:val="006921B3"/>
    <w:rsid w:val="0069222D"/>
    <w:rsid w:val="006926BF"/>
    <w:rsid w:val="00692959"/>
    <w:rsid w:val="00693596"/>
    <w:rsid w:val="00694E7A"/>
    <w:rsid w:val="006950C4"/>
    <w:rsid w:val="00695344"/>
    <w:rsid w:val="0069541F"/>
    <w:rsid w:val="0069544B"/>
    <w:rsid w:val="006955FB"/>
    <w:rsid w:val="00695D21"/>
    <w:rsid w:val="00695E8E"/>
    <w:rsid w:val="00695ED3"/>
    <w:rsid w:val="00695FA2"/>
    <w:rsid w:val="00696CA7"/>
    <w:rsid w:val="00696D14"/>
    <w:rsid w:val="0069735E"/>
    <w:rsid w:val="00697681"/>
    <w:rsid w:val="006A06BB"/>
    <w:rsid w:val="006A0870"/>
    <w:rsid w:val="006A0C26"/>
    <w:rsid w:val="006A0D72"/>
    <w:rsid w:val="006A1296"/>
    <w:rsid w:val="006A1317"/>
    <w:rsid w:val="006A18F8"/>
    <w:rsid w:val="006A1B03"/>
    <w:rsid w:val="006A1DD6"/>
    <w:rsid w:val="006A20C0"/>
    <w:rsid w:val="006A255A"/>
    <w:rsid w:val="006A2648"/>
    <w:rsid w:val="006A2FA5"/>
    <w:rsid w:val="006A3117"/>
    <w:rsid w:val="006A3365"/>
    <w:rsid w:val="006A3A7E"/>
    <w:rsid w:val="006A3C44"/>
    <w:rsid w:val="006A42FF"/>
    <w:rsid w:val="006A4581"/>
    <w:rsid w:val="006A557A"/>
    <w:rsid w:val="006A59DF"/>
    <w:rsid w:val="006A6EF2"/>
    <w:rsid w:val="006B03CA"/>
    <w:rsid w:val="006B0D9E"/>
    <w:rsid w:val="006B0DDC"/>
    <w:rsid w:val="006B129E"/>
    <w:rsid w:val="006B19FF"/>
    <w:rsid w:val="006B1D30"/>
    <w:rsid w:val="006B1EF4"/>
    <w:rsid w:val="006B205F"/>
    <w:rsid w:val="006B2A68"/>
    <w:rsid w:val="006B2F68"/>
    <w:rsid w:val="006B32EA"/>
    <w:rsid w:val="006B3580"/>
    <w:rsid w:val="006B3588"/>
    <w:rsid w:val="006B359E"/>
    <w:rsid w:val="006B4228"/>
    <w:rsid w:val="006B426C"/>
    <w:rsid w:val="006B4793"/>
    <w:rsid w:val="006B4B71"/>
    <w:rsid w:val="006B5CF6"/>
    <w:rsid w:val="006B673C"/>
    <w:rsid w:val="006B6B17"/>
    <w:rsid w:val="006B6EC5"/>
    <w:rsid w:val="006C046B"/>
    <w:rsid w:val="006C06FC"/>
    <w:rsid w:val="006C0EB4"/>
    <w:rsid w:val="006C1424"/>
    <w:rsid w:val="006C15F1"/>
    <w:rsid w:val="006C1687"/>
    <w:rsid w:val="006C16DC"/>
    <w:rsid w:val="006C1B20"/>
    <w:rsid w:val="006C20C4"/>
    <w:rsid w:val="006C21EE"/>
    <w:rsid w:val="006C27C5"/>
    <w:rsid w:val="006C2D07"/>
    <w:rsid w:val="006C394A"/>
    <w:rsid w:val="006C3B11"/>
    <w:rsid w:val="006C3B31"/>
    <w:rsid w:val="006C3E3D"/>
    <w:rsid w:val="006C3F2D"/>
    <w:rsid w:val="006C40D3"/>
    <w:rsid w:val="006C4128"/>
    <w:rsid w:val="006C4342"/>
    <w:rsid w:val="006C4650"/>
    <w:rsid w:val="006C4E4F"/>
    <w:rsid w:val="006C573B"/>
    <w:rsid w:val="006C5DDF"/>
    <w:rsid w:val="006C62F8"/>
    <w:rsid w:val="006C6325"/>
    <w:rsid w:val="006C6D40"/>
    <w:rsid w:val="006C6E16"/>
    <w:rsid w:val="006C6F72"/>
    <w:rsid w:val="006C701B"/>
    <w:rsid w:val="006C7232"/>
    <w:rsid w:val="006C739B"/>
    <w:rsid w:val="006C7DC8"/>
    <w:rsid w:val="006D06F1"/>
    <w:rsid w:val="006D0D06"/>
    <w:rsid w:val="006D0EF6"/>
    <w:rsid w:val="006D27C3"/>
    <w:rsid w:val="006D29D6"/>
    <w:rsid w:val="006D2CA5"/>
    <w:rsid w:val="006D39D0"/>
    <w:rsid w:val="006D3C7E"/>
    <w:rsid w:val="006D4457"/>
    <w:rsid w:val="006D4809"/>
    <w:rsid w:val="006D4B8B"/>
    <w:rsid w:val="006D4CF1"/>
    <w:rsid w:val="006D5052"/>
    <w:rsid w:val="006D5545"/>
    <w:rsid w:val="006D55D5"/>
    <w:rsid w:val="006D5900"/>
    <w:rsid w:val="006D591A"/>
    <w:rsid w:val="006D5AA7"/>
    <w:rsid w:val="006D5B08"/>
    <w:rsid w:val="006D626D"/>
    <w:rsid w:val="006D66BC"/>
    <w:rsid w:val="006D6A00"/>
    <w:rsid w:val="006D6C05"/>
    <w:rsid w:val="006D7696"/>
    <w:rsid w:val="006D7BA1"/>
    <w:rsid w:val="006D7CD0"/>
    <w:rsid w:val="006D7F8F"/>
    <w:rsid w:val="006E0628"/>
    <w:rsid w:val="006E090C"/>
    <w:rsid w:val="006E1120"/>
    <w:rsid w:val="006E1191"/>
    <w:rsid w:val="006E2050"/>
    <w:rsid w:val="006E3C2A"/>
    <w:rsid w:val="006E461F"/>
    <w:rsid w:val="006E5063"/>
    <w:rsid w:val="006E6103"/>
    <w:rsid w:val="006E642B"/>
    <w:rsid w:val="006E6645"/>
    <w:rsid w:val="006E685D"/>
    <w:rsid w:val="006E6D3B"/>
    <w:rsid w:val="006E6E60"/>
    <w:rsid w:val="006E70A2"/>
    <w:rsid w:val="006E7255"/>
    <w:rsid w:val="006E79E1"/>
    <w:rsid w:val="006E7BCB"/>
    <w:rsid w:val="006F046B"/>
    <w:rsid w:val="006F0FE3"/>
    <w:rsid w:val="006F11FD"/>
    <w:rsid w:val="006F17B7"/>
    <w:rsid w:val="006F1E17"/>
    <w:rsid w:val="006F2179"/>
    <w:rsid w:val="006F22A3"/>
    <w:rsid w:val="006F2ADC"/>
    <w:rsid w:val="006F32F6"/>
    <w:rsid w:val="006F371F"/>
    <w:rsid w:val="006F3782"/>
    <w:rsid w:val="006F38D7"/>
    <w:rsid w:val="006F535C"/>
    <w:rsid w:val="006F5B5D"/>
    <w:rsid w:val="006F5CF0"/>
    <w:rsid w:val="006F65D5"/>
    <w:rsid w:val="006F738A"/>
    <w:rsid w:val="006F74E8"/>
    <w:rsid w:val="006F76DE"/>
    <w:rsid w:val="006F777E"/>
    <w:rsid w:val="006F7E39"/>
    <w:rsid w:val="006F7F37"/>
    <w:rsid w:val="007005FF"/>
    <w:rsid w:val="00700FCF"/>
    <w:rsid w:val="00701118"/>
    <w:rsid w:val="0070115E"/>
    <w:rsid w:val="00701207"/>
    <w:rsid w:val="00701315"/>
    <w:rsid w:val="00701394"/>
    <w:rsid w:val="00701BE6"/>
    <w:rsid w:val="007028B0"/>
    <w:rsid w:val="00702A51"/>
    <w:rsid w:val="00702B26"/>
    <w:rsid w:val="007032D6"/>
    <w:rsid w:val="00703509"/>
    <w:rsid w:val="00703C63"/>
    <w:rsid w:val="00704867"/>
    <w:rsid w:val="00704B85"/>
    <w:rsid w:val="00704E1F"/>
    <w:rsid w:val="0070536E"/>
    <w:rsid w:val="007059F9"/>
    <w:rsid w:val="00705C85"/>
    <w:rsid w:val="00706160"/>
    <w:rsid w:val="00706589"/>
    <w:rsid w:val="00706D4E"/>
    <w:rsid w:val="00707353"/>
    <w:rsid w:val="00707BDA"/>
    <w:rsid w:val="00710F57"/>
    <w:rsid w:val="00711B2D"/>
    <w:rsid w:val="00711BBA"/>
    <w:rsid w:val="00711E89"/>
    <w:rsid w:val="0071212C"/>
    <w:rsid w:val="007127A2"/>
    <w:rsid w:val="00712EE9"/>
    <w:rsid w:val="00712FA3"/>
    <w:rsid w:val="00713001"/>
    <w:rsid w:val="007132A5"/>
    <w:rsid w:val="0071369E"/>
    <w:rsid w:val="0071379B"/>
    <w:rsid w:val="00713BFF"/>
    <w:rsid w:val="00713EC7"/>
    <w:rsid w:val="00713EFD"/>
    <w:rsid w:val="00714159"/>
    <w:rsid w:val="00714263"/>
    <w:rsid w:val="00714CDF"/>
    <w:rsid w:val="00714DBA"/>
    <w:rsid w:val="00715313"/>
    <w:rsid w:val="0071582D"/>
    <w:rsid w:val="007159EE"/>
    <w:rsid w:val="00715D1A"/>
    <w:rsid w:val="0071619D"/>
    <w:rsid w:val="00716578"/>
    <w:rsid w:val="007166A5"/>
    <w:rsid w:val="007169B0"/>
    <w:rsid w:val="00716A70"/>
    <w:rsid w:val="00716AAF"/>
    <w:rsid w:val="00716E87"/>
    <w:rsid w:val="00716F10"/>
    <w:rsid w:val="00717A26"/>
    <w:rsid w:val="00720809"/>
    <w:rsid w:val="00720D7E"/>
    <w:rsid w:val="00721908"/>
    <w:rsid w:val="0072194E"/>
    <w:rsid w:val="00721B23"/>
    <w:rsid w:val="00721B28"/>
    <w:rsid w:val="00721F90"/>
    <w:rsid w:val="00721FD3"/>
    <w:rsid w:val="0072234F"/>
    <w:rsid w:val="0072240C"/>
    <w:rsid w:val="0072274B"/>
    <w:rsid w:val="00722A75"/>
    <w:rsid w:val="00722A8C"/>
    <w:rsid w:val="00722D14"/>
    <w:rsid w:val="007232C2"/>
    <w:rsid w:val="00723342"/>
    <w:rsid w:val="007235AF"/>
    <w:rsid w:val="0072367C"/>
    <w:rsid w:val="00723A3A"/>
    <w:rsid w:val="007249B5"/>
    <w:rsid w:val="00724A3B"/>
    <w:rsid w:val="00724FEE"/>
    <w:rsid w:val="00725882"/>
    <w:rsid w:val="007258D1"/>
    <w:rsid w:val="00726F0B"/>
    <w:rsid w:val="00727078"/>
    <w:rsid w:val="007275A9"/>
    <w:rsid w:val="007277E3"/>
    <w:rsid w:val="007300E9"/>
    <w:rsid w:val="00730CBE"/>
    <w:rsid w:val="00731065"/>
    <w:rsid w:val="00731115"/>
    <w:rsid w:val="00731395"/>
    <w:rsid w:val="0073177B"/>
    <w:rsid w:val="0073182A"/>
    <w:rsid w:val="00731AC2"/>
    <w:rsid w:val="00731FB4"/>
    <w:rsid w:val="0073222B"/>
    <w:rsid w:val="007328CE"/>
    <w:rsid w:val="00732905"/>
    <w:rsid w:val="00732D12"/>
    <w:rsid w:val="007334AD"/>
    <w:rsid w:val="00733932"/>
    <w:rsid w:val="00734301"/>
    <w:rsid w:val="007346FF"/>
    <w:rsid w:val="0073489E"/>
    <w:rsid w:val="00735997"/>
    <w:rsid w:val="007359B5"/>
    <w:rsid w:val="007364E4"/>
    <w:rsid w:val="00736729"/>
    <w:rsid w:val="00737624"/>
    <w:rsid w:val="00737738"/>
    <w:rsid w:val="00737AD1"/>
    <w:rsid w:val="00737C30"/>
    <w:rsid w:val="00740435"/>
    <w:rsid w:val="00740AB9"/>
    <w:rsid w:val="00740DA0"/>
    <w:rsid w:val="00740FA2"/>
    <w:rsid w:val="00741048"/>
    <w:rsid w:val="00741637"/>
    <w:rsid w:val="00742069"/>
    <w:rsid w:val="007421B2"/>
    <w:rsid w:val="00742925"/>
    <w:rsid w:val="00742B02"/>
    <w:rsid w:val="00742DB3"/>
    <w:rsid w:val="00743175"/>
    <w:rsid w:val="00744A70"/>
    <w:rsid w:val="00745131"/>
    <w:rsid w:val="007453BF"/>
    <w:rsid w:val="00745E0B"/>
    <w:rsid w:val="007463B3"/>
    <w:rsid w:val="00747913"/>
    <w:rsid w:val="00747A4C"/>
    <w:rsid w:val="0075071D"/>
    <w:rsid w:val="00750CDF"/>
    <w:rsid w:val="00750D8E"/>
    <w:rsid w:val="007512E2"/>
    <w:rsid w:val="00751E5E"/>
    <w:rsid w:val="0075243A"/>
    <w:rsid w:val="00752464"/>
    <w:rsid w:val="0075276F"/>
    <w:rsid w:val="00753056"/>
    <w:rsid w:val="00753AB7"/>
    <w:rsid w:val="0075402B"/>
    <w:rsid w:val="00754427"/>
    <w:rsid w:val="00754951"/>
    <w:rsid w:val="00755331"/>
    <w:rsid w:val="007559EB"/>
    <w:rsid w:val="00755B99"/>
    <w:rsid w:val="00755D2C"/>
    <w:rsid w:val="00756DBA"/>
    <w:rsid w:val="0075786D"/>
    <w:rsid w:val="00757992"/>
    <w:rsid w:val="00760C98"/>
    <w:rsid w:val="00760DC8"/>
    <w:rsid w:val="00760DEF"/>
    <w:rsid w:val="00760E3E"/>
    <w:rsid w:val="007615A2"/>
    <w:rsid w:val="0076175A"/>
    <w:rsid w:val="00761790"/>
    <w:rsid w:val="00761892"/>
    <w:rsid w:val="00761C11"/>
    <w:rsid w:val="00762515"/>
    <w:rsid w:val="0076284A"/>
    <w:rsid w:val="0076289F"/>
    <w:rsid w:val="007632B9"/>
    <w:rsid w:val="007636B5"/>
    <w:rsid w:val="00763834"/>
    <w:rsid w:val="00763AC6"/>
    <w:rsid w:val="00763E70"/>
    <w:rsid w:val="00763EE2"/>
    <w:rsid w:val="0076415B"/>
    <w:rsid w:val="007646C6"/>
    <w:rsid w:val="007646F5"/>
    <w:rsid w:val="0076492B"/>
    <w:rsid w:val="00764D0A"/>
    <w:rsid w:val="0076505C"/>
    <w:rsid w:val="007656DA"/>
    <w:rsid w:val="00765BBF"/>
    <w:rsid w:val="00765E9C"/>
    <w:rsid w:val="00765FFE"/>
    <w:rsid w:val="007664B6"/>
    <w:rsid w:val="007665EA"/>
    <w:rsid w:val="00766634"/>
    <w:rsid w:val="007674A6"/>
    <w:rsid w:val="00767AAB"/>
    <w:rsid w:val="00770171"/>
    <w:rsid w:val="0077038E"/>
    <w:rsid w:val="007705F0"/>
    <w:rsid w:val="007707F0"/>
    <w:rsid w:val="0077087D"/>
    <w:rsid w:val="00770EA5"/>
    <w:rsid w:val="007716A2"/>
    <w:rsid w:val="00771D38"/>
    <w:rsid w:val="00772220"/>
    <w:rsid w:val="0077235F"/>
    <w:rsid w:val="00772B50"/>
    <w:rsid w:val="007733A7"/>
    <w:rsid w:val="0077352A"/>
    <w:rsid w:val="0077457D"/>
    <w:rsid w:val="007747EA"/>
    <w:rsid w:val="00774B15"/>
    <w:rsid w:val="00774CD2"/>
    <w:rsid w:val="007753EA"/>
    <w:rsid w:val="00775553"/>
    <w:rsid w:val="00775BDA"/>
    <w:rsid w:val="00775E60"/>
    <w:rsid w:val="0077649B"/>
    <w:rsid w:val="00776B97"/>
    <w:rsid w:val="00777347"/>
    <w:rsid w:val="007774D9"/>
    <w:rsid w:val="00777CE7"/>
    <w:rsid w:val="00777D73"/>
    <w:rsid w:val="00777EF5"/>
    <w:rsid w:val="00780072"/>
    <w:rsid w:val="007800D9"/>
    <w:rsid w:val="00780537"/>
    <w:rsid w:val="00780799"/>
    <w:rsid w:val="007807DE"/>
    <w:rsid w:val="0078125D"/>
    <w:rsid w:val="0078137C"/>
    <w:rsid w:val="0078265D"/>
    <w:rsid w:val="00783265"/>
    <w:rsid w:val="007839E7"/>
    <w:rsid w:val="00783E53"/>
    <w:rsid w:val="00783ED1"/>
    <w:rsid w:val="0078408E"/>
    <w:rsid w:val="0078416C"/>
    <w:rsid w:val="0078422D"/>
    <w:rsid w:val="007842DC"/>
    <w:rsid w:val="00785137"/>
    <w:rsid w:val="00786E22"/>
    <w:rsid w:val="007901C5"/>
    <w:rsid w:val="00791E37"/>
    <w:rsid w:val="00792617"/>
    <w:rsid w:val="00793EEE"/>
    <w:rsid w:val="00794003"/>
    <w:rsid w:val="0079436F"/>
    <w:rsid w:val="0079449F"/>
    <w:rsid w:val="0079461B"/>
    <w:rsid w:val="00794701"/>
    <w:rsid w:val="00795016"/>
    <w:rsid w:val="007966D4"/>
    <w:rsid w:val="00796BE6"/>
    <w:rsid w:val="00796D3B"/>
    <w:rsid w:val="00797043"/>
    <w:rsid w:val="00797263"/>
    <w:rsid w:val="007977B9"/>
    <w:rsid w:val="007978D5"/>
    <w:rsid w:val="00797BA2"/>
    <w:rsid w:val="007A0145"/>
    <w:rsid w:val="007A08A8"/>
    <w:rsid w:val="007A0AC6"/>
    <w:rsid w:val="007A0BDA"/>
    <w:rsid w:val="007A1355"/>
    <w:rsid w:val="007A15BA"/>
    <w:rsid w:val="007A160A"/>
    <w:rsid w:val="007A1755"/>
    <w:rsid w:val="007A2507"/>
    <w:rsid w:val="007A2B2D"/>
    <w:rsid w:val="007A3362"/>
    <w:rsid w:val="007A374B"/>
    <w:rsid w:val="007A3BED"/>
    <w:rsid w:val="007A4165"/>
    <w:rsid w:val="007A4216"/>
    <w:rsid w:val="007A4DDB"/>
    <w:rsid w:val="007A5084"/>
    <w:rsid w:val="007A61B5"/>
    <w:rsid w:val="007A656D"/>
    <w:rsid w:val="007A6685"/>
    <w:rsid w:val="007A67A9"/>
    <w:rsid w:val="007A69B2"/>
    <w:rsid w:val="007A73A0"/>
    <w:rsid w:val="007A7ABD"/>
    <w:rsid w:val="007A7C41"/>
    <w:rsid w:val="007B0CF8"/>
    <w:rsid w:val="007B0DE3"/>
    <w:rsid w:val="007B0E6F"/>
    <w:rsid w:val="007B1716"/>
    <w:rsid w:val="007B2213"/>
    <w:rsid w:val="007B25BD"/>
    <w:rsid w:val="007B266C"/>
    <w:rsid w:val="007B2812"/>
    <w:rsid w:val="007B344C"/>
    <w:rsid w:val="007B415A"/>
    <w:rsid w:val="007B4826"/>
    <w:rsid w:val="007B5549"/>
    <w:rsid w:val="007B5A5B"/>
    <w:rsid w:val="007B5F0D"/>
    <w:rsid w:val="007B60A2"/>
    <w:rsid w:val="007B61FF"/>
    <w:rsid w:val="007B641C"/>
    <w:rsid w:val="007B6901"/>
    <w:rsid w:val="007B6972"/>
    <w:rsid w:val="007B6EC1"/>
    <w:rsid w:val="007B768D"/>
    <w:rsid w:val="007B7979"/>
    <w:rsid w:val="007B79C8"/>
    <w:rsid w:val="007B7E2B"/>
    <w:rsid w:val="007C06DC"/>
    <w:rsid w:val="007C0763"/>
    <w:rsid w:val="007C1010"/>
    <w:rsid w:val="007C1E4A"/>
    <w:rsid w:val="007C22BC"/>
    <w:rsid w:val="007C2983"/>
    <w:rsid w:val="007C3770"/>
    <w:rsid w:val="007C37AC"/>
    <w:rsid w:val="007C428B"/>
    <w:rsid w:val="007C4335"/>
    <w:rsid w:val="007C52B3"/>
    <w:rsid w:val="007C607C"/>
    <w:rsid w:val="007C6B7C"/>
    <w:rsid w:val="007C6C2C"/>
    <w:rsid w:val="007C7333"/>
    <w:rsid w:val="007C7CE6"/>
    <w:rsid w:val="007D08AC"/>
    <w:rsid w:val="007D0DB6"/>
    <w:rsid w:val="007D13B9"/>
    <w:rsid w:val="007D14E4"/>
    <w:rsid w:val="007D17B8"/>
    <w:rsid w:val="007D1CF4"/>
    <w:rsid w:val="007D1DEA"/>
    <w:rsid w:val="007D2978"/>
    <w:rsid w:val="007D2D51"/>
    <w:rsid w:val="007D2EE2"/>
    <w:rsid w:val="007D31CF"/>
    <w:rsid w:val="007D3924"/>
    <w:rsid w:val="007D3BC4"/>
    <w:rsid w:val="007D43E8"/>
    <w:rsid w:val="007D43E9"/>
    <w:rsid w:val="007D4854"/>
    <w:rsid w:val="007D54CD"/>
    <w:rsid w:val="007D55C5"/>
    <w:rsid w:val="007D565E"/>
    <w:rsid w:val="007D5A3E"/>
    <w:rsid w:val="007D6460"/>
    <w:rsid w:val="007D6841"/>
    <w:rsid w:val="007D6B35"/>
    <w:rsid w:val="007D6D7F"/>
    <w:rsid w:val="007D7415"/>
    <w:rsid w:val="007D7E1D"/>
    <w:rsid w:val="007E0021"/>
    <w:rsid w:val="007E0B21"/>
    <w:rsid w:val="007E0BA8"/>
    <w:rsid w:val="007E0DB8"/>
    <w:rsid w:val="007E134F"/>
    <w:rsid w:val="007E165C"/>
    <w:rsid w:val="007E1C23"/>
    <w:rsid w:val="007E1E64"/>
    <w:rsid w:val="007E27B6"/>
    <w:rsid w:val="007E28CA"/>
    <w:rsid w:val="007E30AF"/>
    <w:rsid w:val="007E3333"/>
    <w:rsid w:val="007E3D3C"/>
    <w:rsid w:val="007E46DC"/>
    <w:rsid w:val="007E4E1B"/>
    <w:rsid w:val="007E4F67"/>
    <w:rsid w:val="007E53F6"/>
    <w:rsid w:val="007E54C8"/>
    <w:rsid w:val="007E57D5"/>
    <w:rsid w:val="007E5A63"/>
    <w:rsid w:val="007E5B73"/>
    <w:rsid w:val="007E5D20"/>
    <w:rsid w:val="007E5E7C"/>
    <w:rsid w:val="007E5EFD"/>
    <w:rsid w:val="007E5F21"/>
    <w:rsid w:val="007E6006"/>
    <w:rsid w:val="007E6160"/>
    <w:rsid w:val="007E6782"/>
    <w:rsid w:val="007E69F1"/>
    <w:rsid w:val="007E6EAC"/>
    <w:rsid w:val="007E745E"/>
    <w:rsid w:val="007E7870"/>
    <w:rsid w:val="007E7D2A"/>
    <w:rsid w:val="007E7EC0"/>
    <w:rsid w:val="007F002C"/>
    <w:rsid w:val="007F0032"/>
    <w:rsid w:val="007F038D"/>
    <w:rsid w:val="007F064E"/>
    <w:rsid w:val="007F06AC"/>
    <w:rsid w:val="007F1673"/>
    <w:rsid w:val="007F1A3B"/>
    <w:rsid w:val="007F36D4"/>
    <w:rsid w:val="007F37B1"/>
    <w:rsid w:val="007F37E0"/>
    <w:rsid w:val="007F45D8"/>
    <w:rsid w:val="007F48F9"/>
    <w:rsid w:val="007F4E1E"/>
    <w:rsid w:val="007F4FBF"/>
    <w:rsid w:val="007F5A71"/>
    <w:rsid w:val="007F5CA2"/>
    <w:rsid w:val="007F6197"/>
    <w:rsid w:val="007F61A4"/>
    <w:rsid w:val="007F64C0"/>
    <w:rsid w:val="007F69BF"/>
    <w:rsid w:val="007F737C"/>
    <w:rsid w:val="007F78CF"/>
    <w:rsid w:val="007F7FF5"/>
    <w:rsid w:val="0080185A"/>
    <w:rsid w:val="00801CAA"/>
    <w:rsid w:val="00801DBD"/>
    <w:rsid w:val="0080202E"/>
    <w:rsid w:val="00802129"/>
    <w:rsid w:val="008023DD"/>
    <w:rsid w:val="0080283A"/>
    <w:rsid w:val="008029C3"/>
    <w:rsid w:val="008033F2"/>
    <w:rsid w:val="00803860"/>
    <w:rsid w:val="0080411E"/>
    <w:rsid w:val="008047B2"/>
    <w:rsid w:val="00804E88"/>
    <w:rsid w:val="008051D6"/>
    <w:rsid w:val="0080579A"/>
    <w:rsid w:val="00805EFB"/>
    <w:rsid w:val="0080664C"/>
    <w:rsid w:val="00806A19"/>
    <w:rsid w:val="00806B39"/>
    <w:rsid w:val="00806D2C"/>
    <w:rsid w:val="0080749E"/>
    <w:rsid w:val="008074A8"/>
    <w:rsid w:val="0080796F"/>
    <w:rsid w:val="00810AA6"/>
    <w:rsid w:val="00810BC9"/>
    <w:rsid w:val="008113D8"/>
    <w:rsid w:val="008118E8"/>
    <w:rsid w:val="00811A00"/>
    <w:rsid w:val="00811F32"/>
    <w:rsid w:val="00812A3E"/>
    <w:rsid w:val="00812F1E"/>
    <w:rsid w:val="0081411C"/>
    <w:rsid w:val="008155CF"/>
    <w:rsid w:val="00815DE3"/>
    <w:rsid w:val="00816F1D"/>
    <w:rsid w:val="00816FDF"/>
    <w:rsid w:val="00817225"/>
    <w:rsid w:val="0081748A"/>
    <w:rsid w:val="00817552"/>
    <w:rsid w:val="008175A2"/>
    <w:rsid w:val="00817A2C"/>
    <w:rsid w:val="00817AC0"/>
    <w:rsid w:val="0082047F"/>
    <w:rsid w:val="0082059E"/>
    <w:rsid w:val="00820603"/>
    <w:rsid w:val="0082073D"/>
    <w:rsid w:val="00820856"/>
    <w:rsid w:val="00820B4A"/>
    <w:rsid w:val="00820C3D"/>
    <w:rsid w:val="00820DF9"/>
    <w:rsid w:val="00820E91"/>
    <w:rsid w:val="008212EB"/>
    <w:rsid w:val="00822D10"/>
    <w:rsid w:val="00823F94"/>
    <w:rsid w:val="00824015"/>
    <w:rsid w:val="008248B9"/>
    <w:rsid w:val="008254A7"/>
    <w:rsid w:val="0082550E"/>
    <w:rsid w:val="00825AAD"/>
    <w:rsid w:val="0082608F"/>
    <w:rsid w:val="0082611D"/>
    <w:rsid w:val="00826BD9"/>
    <w:rsid w:val="0082706F"/>
    <w:rsid w:val="00827333"/>
    <w:rsid w:val="00827F12"/>
    <w:rsid w:val="00830150"/>
    <w:rsid w:val="0083076D"/>
    <w:rsid w:val="00830B42"/>
    <w:rsid w:val="00831A63"/>
    <w:rsid w:val="00831B85"/>
    <w:rsid w:val="00831BFF"/>
    <w:rsid w:val="008321D7"/>
    <w:rsid w:val="00832937"/>
    <w:rsid w:val="00832F93"/>
    <w:rsid w:val="008330D8"/>
    <w:rsid w:val="0083314E"/>
    <w:rsid w:val="008331E2"/>
    <w:rsid w:val="0083330A"/>
    <w:rsid w:val="008336E8"/>
    <w:rsid w:val="00833923"/>
    <w:rsid w:val="00833DAC"/>
    <w:rsid w:val="00833E5A"/>
    <w:rsid w:val="00834605"/>
    <w:rsid w:val="0083492D"/>
    <w:rsid w:val="00834B7F"/>
    <w:rsid w:val="00834DC2"/>
    <w:rsid w:val="008361E2"/>
    <w:rsid w:val="00836EF9"/>
    <w:rsid w:val="00837041"/>
    <w:rsid w:val="00837155"/>
    <w:rsid w:val="00837986"/>
    <w:rsid w:val="00837E48"/>
    <w:rsid w:val="00840548"/>
    <w:rsid w:val="00840B42"/>
    <w:rsid w:val="00840E15"/>
    <w:rsid w:val="00840F44"/>
    <w:rsid w:val="00842BC6"/>
    <w:rsid w:val="00842C5F"/>
    <w:rsid w:val="00842EBF"/>
    <w:rsid w:val="00842F7E"/>
    <w:rsid w:val="00845207"/>
    <w:rsid w:val="008453C6"/>
    <w:rsid w:val="008458E6"/>
    <w:rsid w:val="00845960"/>
    <w:rsid w:val="00845971"/>
    <w:rsid w:val="00845DB8"/>
    <w:rsid w:val="008469C7"/>
    <w:rsid w:val="0084716C"/>
    <w:rsid w:val="00847280"/>
    <w:rsid w:val="00847332"/>
    <w:rsid w:val="008473C2"/>
    <w:rsid w:val="00847D06"/>
    <w:rsid w:val="0085171E"/>
    <w:rsid w:val="008522E3"/>
    <w:rsid w:val="0085240D"/>
    <w:rsid w:val="008533BB"/>
    <w:rsid w:val="00853762"/>
    <w:rsid w:val="00854295"/>
    <w:rsid w:val="00854682"/>
    <w:rsid w:val="008551FF"/>
    <w:rsid w:val="008556C5"/>
    <w:rsid w:val="0085578B"/>
    <w:rsid w:val="00855939"/>
    <w:rsid w:val="00856D72"/>
    <w:rsid w:val="008575D1"/>
    <w:rsid w:val="0085767D"/>
    <w:rsid w:val="00857D22"/>
    <w:rsid w:val="00860225"/>
    <w:rsid w:val="008609DA"/>
    <w:rsid w:val="008609DC"/>
    <w:rsid w:val="008610AD"/>
    <w:rsid w:val="00861258"/>
    <w:rsid w:val="00861BD6"/>
    <w:rsid w:val="00862627"/>
    <w:rsid w:val="00862848"/>
    <w:rsid w:val="00862DC0"/>
    <w:rsid w:val="0086374E"/>
    <w:rsid w:val="008639DF"/>
    <w:rsid w:val="0086404F"/>
    <w:rsid w:val="00864D35"/>
    <w:rsid w:val="008656EE"/>
    <w:rsid w:val="008657A9"/>
    <w:rsid w:val="008658EB"/>
    <w:rsid w:val="00866168"/>
    <w:rsid w:val="008664E3"/>
    <w:rsid w:val="00866786"/>
    <w:rsid w:val="00867AE0"/>
    <w:rsid w:val="008701E8"/>
    <w:rsid w:val="0087044E"/>
    <w:rsid w:val="00870474"/>
    <w:rsid w:val="0087049A"/>
    <w:rsid w:val="008704AF"/>
    <w:rsid w:val="00870944"/>
    <w:rsid w:val="0087095B"/>
    <w:rsid w:val="008716B2"/>
    <w:rsid w:val="00872460"/>
    <w:rsid w:val="00872517"/>
    <w:rsid w:val="00872858"/>
    <w:rsid w:val="0087297C"/>
    <w:rsid w:val="0087330D"/>
    <w:rsid w:val="00873B44"/>
    <w:rsid w:val="00873F91"/>
    <w:rsid w:val="0087402A"/>
    <w:rsid w:val="008741EA"/>
    <w:rsid w:val="00874CE2"/>
    <w:rsid w:val="00875035"/>
    <w:rsid w:val="008750D1"/>
    <w:rsid w:val="0087521D"/>
    <w:rsid w:val="008757C9"/>
    <w:rsid w:val="00875814"/>
    <w:rsid w:val="008758D8"/>
    <w:rsid w:val="0087594B"/>
    <w:rsid w:val="00875B8E"/>
    <w:rsid w:val="00875F95"/>
    <w:rsid w:val="00876725"/>
    <w:rsid w:val="00876D04"/>
    <w:rsid w:val="0087773F"/>
    <w:rsid w:val="00877778"/>
    <w:rsid w:val="00877945"/>
    <w:rsid w:val="00877B2B"/>
    <w:rsid w:val="0088022B"/>
    <w:rsid w:val="008804D8"/>
    <w:rsid w:val="008805FF"/>
    <w:rsid w:val="00880B1D"/>
    <w:rsid w:val="00880D74"/>
    <w:rsid w:val="00881127"/>
    <w:rsid w:val="00881E07"/>
    <w:rsid w:val="00881E81"/>
    <w:rsid w:val="008821CF"/>
    <w:rsid w:val="008826DD"/>
    <w:rsid w:val="00882EAD"/>
    <w:rsid w:val="00883126"/>
    <w:rsid w:val="008836F7"/>
    <w:rsid w:val="00883CE1"/>
    <w:rsid w:val="00883D78"/>
    <w:rsid w:val="00884251"/>
    <w:rsid w:val="008843E3"/>
    <w:rsid w:val="00884602"/>
    <w:rsid w:val="00884783"/>
    <w:rsid w:val="008847D8"/>
    <w:rsid w:val="00885C44"/>
    <w:rsid w:val="00885DA8"/>
    <w:rsid w:val="00885E31"/>
    <w:rsid w:val="00885ECE"/>
    <w:rsid w:val="00886049"/>
    <w:rsid w:val="00886FFC"/>
    <w:rsid w:val="008875CB"/>
    <w:rsid w:val="008878D0"/>
    <w:rsid w:val="00887B0B"/>
    <w:rsid w:val="00887EC0"/>
    <w:rsid w:val="00890312"/>
    <w:rsid w:val="00890378"/>
    <w:rsid w:val="00890BD9"/>
    <w:rsid w:val="00890C66"/>
    <w:rsid w:val="00891283"/>
    <w:rsid w:val="00891377"/>
    <w:rsid w:val="00891420"/>
    <w:rsid w:val="00891553"/>
    <w:rsid w:val="00891623"/>
    <w:rsid w:val="00891F2A"/>
    <w:rsid w:val="00892810"/>
    <w:rsid w:val="00893395"/>
    <w:rsid w:val="0089394F"/>
    <w:rsid w:val="00893EE2"/>
    <w:rsid w:val="008948B8"/>
    <w:rsid w:val="008948E6"/>
    <w:rsid w:val="00894BC4"/>
    <w:rsid w:val="00894F6F"/>
    <w:rsid w:val="0089501B"/>
    <w:rsid w:val="008956EB"/>
    <w:rsid w:val="008957FC"/>
    <w:rsid w:val="00895AC2"/>
    <w:rsid w:val="00895AD2"/>
    <w:rsid w:val="00895E73"/>
    <w:rsid w:val="00896953"/>
    <w:rsid w:val="00896DDB"/>
    <w:rsid w:val="00897098"/>
    <w:rsid w:val="0089728B"/>
    <w:rsid w:val="00897520"/>
    <w:rsid w:val="008A0AF3"/>
    <w:rsid w:val="008A0CBD"/>
    <w:rsid w:val="008A1413"/>
    <w:rsid w:val="008A141D"/>
    <w:rsid w:val="008A14C4"/>
    <w:rsid w:val="008A14F3"/>
    <w:rsid w:val="008A175E"/>
    <w:rsid w:val="008A1E4D"/>
    <w:rsid w:val="008A254C"/>
    <w:rsid w:val="008A257D"/>
    <w:rsid w:val="008A2648"/>
    <w:rsid w:val="008A404C"/>
    <w:rsid w:val="008A4DB3"/>
    <w:rsid w:val="008A523A"/>
    <w:rsid w:val="008A5A57"/>
    <w:rsid w:val="008A5C93"/>
    <w:rsid w:val="008A6438"/>
    <w:rsid w:val="008A6FD5"/>
    <w:rsid w:val="008A78D1"/>
    <w:rsid w:val="008A7DB5"/>
    <w:rsid w:val="008B01BC"/>
    <w:rsid w:val="008B01F9"/>
    <w:rsid w:val="008B027A"/>
    <w:rsid w:val="008B03EA"/>
    <w:rsid w:val="008B0412"/>
    <w:rsid w:val="008B05DD"/>
    <w:rsid w:val="008B0B17"/>
    <w:rsid w:val="008B0DBC"/>
    <w:rsid w:val="008B0F29"/>
    <w:rsid w:val="008B1025"/>
    <w:rsid w:val="008B1A25"/>
    <w:rsid w:val="008B1A85"/>
    <w:rsid w:val="008B2533"/>
    <w:rsid w:val="008B264E"/>
    <w:rsid w:val="008B2662"/>
    <w:rsid w:val="008B2F9C"/>
    <w:rsid w:val="008B36E1"/>
    <w:rsid w:val="008B393D"/>
    <w:rsid w:val="008B441F"/>
    <w:rsid w:val="008B44E3"/>
    <w:rsid w:val="008B4634"/>
    <w:rsid w:val="008B47AF"/>
    <w:rsid w:val="008B47CE"/>
    <w:rsid w:val="008B487E"/>
    <w:rsid w:val="008B49E5"/>
    <w:rsid w:val="008B5BEA"/>
    <w:rsid w:val="008B5D36"/>
    <w:rsid w:val="008B5E06"/>
    <w:rsid w:val="008B6901"/>
    <w:rsid w:val="008B6D4A"/>
    <w:rsid w:val="008B7A22"/>
    <w:rsid w:val="008C011B"/>
    <w:rsid w:val="008C07E6"/>
    <w:rsid w:val="008C0893"/>
    <w:rsid w:val="008C0D62"/>
    <w:rsid w:val="008C0DB6"/>
    <w:rsid w:val="008C116B"/>
    <w:rsid w:val="008C28B8"/>
    <w:rsid w:val="008C2993"/>
    <w:rsid w:val="008C2A20"/>
    <w:rsid w:val="008C306E"/>
    <w:rsid w:val="008C3236"/>
    <w:rsid w:val="008C39BC"/>
    <w:rsid w:val="008C3C64"/>
    <w:rsid w:val="008C592C"/>
    <w:rsid w:val="008C6414"/>
    <w:rsid w:val="008C64A7"/>
    <w:rsid w:val="008C6AB5"/>
    <w:rsid w:val="008C782D"/>
    <w:rsid w:val="008C7AFF"/>
    <w:rsid w:val="008C7CE9"/>
    <w:rsid w:val="008D0292"/>
    <w:rsid w:val="008D0567"/>
    <w:rsid w:val="008D0CF6"/>
    <w:rsid w:val="008D11DB"/>
    <w:rsid w:val="008D2C25"/>
    <w:rsid w:val="008D2E24"/>
    <w:rsid w:val="008D31A8"/>
    <w:rsid w:val="008D331D"/>
    <w:rsid w:val="008D3549"/>
    <w:rsid w:val="008D3685"/>
    <w:rsid w:val="008D38F5"/>
    <w:rsid w:val="008D3AFF"/>
    <w:rsid w:val="008D49BC"/>
    <w:rsid w:val="008D4B02"/>
    <w:rsid w:val="008D4BAE"/>
    <w:rsid w:val="008D5043"/>
    <w:rsid w:val="008D5C2E"/>
    <w:rsid w:val="008D664C"/>
    <w:rsid w:val="008D66C6"/>
    <w:rsid w:val="008D6778"/>
    <w:rsid w:val="008D6BFA"/>
    <w:rsid w:val="008D6EFB"/>
    <w:rsid w:val="008D7301"/>
    <w:rsid w:val="008D7447"/>
    <w:rsid w:val="008D7DE6"/>
    <w:rsid w:val="008E0768"/>
    <w:rsid w:val="008E1EF3"/>
    <w:rsid w:val="008E2A15"/>
    <w:rsid w:val="008E2B07"/>
    <w:rsid w:val="008E312B"/>
    <w:rsid w:val="008E40F3"/>
    <w:rsid w:val="008E43FB"/>
    <w:rsid w:val="008E4674"/>
    <w:rsid w:val="008E4FA4"/>
    <w:rsid w:val="008E5487"/>
    <w:rsid w:val="008E5F41"/>
    <w:rsid w:val="008E6A31"/>
    <w:rsid w:val="008E7819"/>
    <w:rsid w:val="008E788E"/>
    <w:rsid w:val="008E7FC7"/>
    <w:rsid w:val="008F0334"/>
    <w:rsid w:val="008F16BA"/>
    <w:rsid w:val="008F1815"/>
    <w:rsid w:val="008F18CC"/>
    <w:rsid w:val="008F198B"/>
    <w:rsid w:val="008F20E2"/>
    <w:rsid w:val="008F224C"/>
    <w:rsid w:val="008F2A4C"/>
    <w:rsid w:val="008F2AE5"/>
    <w:rsid w:val="008F3410"/>
    <w:rsid w:val="008F40B2"/>
    <w:rsid w:val="008F44A2"/>
    <w:rsid w:val="008F4AA4"/>
    <w:rsid w:val="008F4BBB"/>
    <w:rsid w:val="008F5226"/>
    <w:rsid w:val="008F56A7"/>
    <w:rsid w:val="008F5AE6"/>
    <w:rsid w:val="008F60EA"/>
    <w:rsid w:val="008F64DB"/>
    <w:rsid w:val="008F65B2"/>
    <w:rsid w:val="008F6731"/>
    <w:rsid w:val="008F6AD3"/>
    <w:rsid w:val="008F6DB2"/>
    <w:rsid w:val="008F75D3"/>
    <w:rsid w:val="008F7DCC"/>
    <w:rsid w:val="008F7DD2"/>
    <w:rsid w:val="00900457"/>
    <w:rsid w:val="0090097E"/>
    <w:rsid w:val="00900D22"/>
    <w:rsid w:val="00901351"/>
    <w:rsid w:val="009013C0"/>
    <w:rsid w:val="0090195A"/>
    <w:rsid w:val="00901A37"/>
    <w:rsid w:val="00902055"/>
    <w:rsid w:val="009021D6"/>
    <w:rsid w:val="00903B4A"/>
    <w:rsid w:val="00903EA2"/>
    <w:rsid w:val="00904162"/>
    <w:rsid w:val="0090503D"/>
    <w:rsid w:val="00905AEC"/>
    <w:rsid w:val="009060E4"/>
    <w:rsid w:val="009065AC"/>
    <w:rsid w:val="00906B8F"/>
    <w:rsid w:val="00906C44"/>
    <w:rsid w:val="00906CEB"/>
    <w:rsid w:val="00907A12"/>
    <w:rsid w:val="00907AAB"/>
    <w:rsid w:val="00910BBA"/>
    <w:rsid w:val="00910DEB"/>
    <w:rsid w:val="00911092"/>
    <w:rsid w:val="00911B33"/>
    <w:rsid w:val="00911DD8"/>
    <w:rsid w:val="00911F6C"/>
    <w:rsid w:val="00912705"/>
    <w:rsid w:val="009128F9"/>
    <w:rsid w:val="00912FF3"/>
    <w:rsid w:val="009130E2"/>
    <w:rsid w:val="009132CF"/>
    <w:rsid w:val="00913A60"/>
    <w:rsid w:val="00913B3C"/>
    <w:rsid w:val="00913B4D"/>
    <w:rsid w:val="00913C52"/>
    <w:rsid w:val="00914369"/>
    <w:rsid w:val="00914483"/>
    <w:rsid w:val="00914BE0"/>
    <w:rsid w:val="00915408"/>
    <w:rsid w:val="009156B5"/>
    <w:rsid w:val="00915FB7"/>
    <w:rsid w:val="009166F7"/>
    <w:rsid w:val="00916F56"/>
    <w:rsid w:val="009172CD"/>
    <w:rsid w:val="00917365"/>
    <w:rsid w:val="0091741F"/>
    <w:rsid w:val="009176C2"/>
    <w:rsid w:val="00917759"/>
    <w:rsid w:val="00917FA4"/>
    <w:rsid w:val="009206A4"/>
    <w:rsid w:val="009207BD"/>
    <w:rsid w:val="009208ED"/>
    <w:rsid w:val="0092090C"/>
    <w:rsid w:val="00920ECA"/>
    <w:rsid w:val="00920F14"/>
    <w:rsid w:val="00920FBC"/>
    <w:rsid w:val="00921485"/>
    <w:rsid w:val="0092169A"/>
    <w:rsid w:val="00921C6A"/>
    <w:rsid w:val="009222BF"/>
    <w:rsid w:val="0092263E"/>
    <w:rsid w:val="009226AB"/>
    <w:rsid w:val="009227E9"/>
    <w:rsid w:val="00922C25"/>
    <w:rsid w:val="009237B4"/>
    <w:rsid w:val="00923EA0"/>
    <w:rsid w:val="00924329"/>
    <w:rsid w:val="00924508"/>
    <w:rsid w:val="00924641"/>
    <w:rsid w:val="00924AB1"/>
    <w:rsid w:val="00924B1D"/>
    <w:rsid w:val="00924E71"/>
    <w:rsid w:val="00924F97"/>
    <w:rsid w:val="00925D2C"/>
    <w:rsid w:val="00925DF6"/>
    <w:rsid w:val="00926668"/>
    <w:rsid w:val="0092684D"/>
    <w:rsid w:val="00927670"/>
    <w:rsid w:val="0092795C"/>
    <w:rsid w:val="00927EC9"/>
    <w:rsid w:val="009302DB"/>
    <w:rsid w:val="00930CC8"/>
    <w:rsid w:val="00930CFA"/>
    <w:rsid w:val="00931039"/>
    <w:rsid w:val="00931E9B"/>
    <w:rsid w:val="009321C7"/>
    <w:rsid w:val="009323B7"/>
    <w:rsid w:val="0093292A"/>
    <w:rsid w:val="0093489F"/>
    <w:rsid w:val="00934EEB"/>
    <w:rsid w:val="009356B9"/>
    <w:rsid w:val="00936340"/>
    <w:rsid w:val="00936915"/>
    <w:rsid w:val="00936BEA"/>
    <w:rsid w:val="00936D79"/>
    <w:rsid w:val="0093757B"/>
    <w:rsid w:val="0093786E"/>
    <w:rsid w:val="00940273"/>
    <w:rsid w:val="00940862"/>
    <w:rsid w:val="00940EEA"/>
    <w:rsid w:val="00940F55"/>
    <w:rsid w:val="00941AB1"/>
    <w:rsid w:val="00941FD6"/>
    <w:rsid w:val="00942D82"/>
    <w:rsid w:val="00943617"/>
    <w:rsid w:val="00943662"/>
    <w:rsid w:val="00943E00"/>
    <w:rsid w:val="009444C0"/>
    <w:rsid w:val="00944D81"/>
    <w:rsid w:val="009451A5"/>
    <w:rsid w:val="00945891"/>
    <w:rsid w:val="00945A17"/>
    <w:rsid w:val="0094618E"/>
    <w:rsid w:val="009461E5"/>
    <w:rsid w:val="009462D3"/>
    <w:rsid w:val="00946799"/>
    <w:rsid w:val="009467F9"/>
    <w:rsid w:val="009468B3"/>
    <w:rsid w:val="0094750A"/>
    <w:rsid w:val="00947732"/>
    <w:rsid w:val="00947C9E"/>
    <w:rsid w:val="00947D46"/>
    <w:rsid w:val="00947EC3"/>
    <w:rsid w:val="00950328"/>
    <w:rsid w:val="0095043D"/>
    <w:rsid w:val="009506C1"/>
    <w:rsid w:val="009508AF"/>
    <w:rsid w:val="009511B6"/>
    <w:rsid w:val="0095144C"/>
    <w:rsid w:val="009520FA"/>
    <w:rsid w:val="009523B2"/>
    <w:rsid w:val="00952D06"/>
    <w:rsid w:val="00953075"/>
    <w:rsid w:val="00953093"/>
    <w:rsid w:val="0095395F"/>
    <w:rsid w:val="00953B8A"/>
    <w:rsid w:val="00953ECE"/>
    <w:rsid w:val="009543CA"/>
    <w:rsid w:val="00954470"/>
    <w:rsid w:val="00954B92"/>
    <w:rsid w:val="00954FB2"/>
    <w:rsid w:val="00955432"/>
    <w:rsid w:val="009555C2"/>
    <w:rsid w:val="00955A42"/>
    <w:rsid w:val="0095608F"/>
    <w:rsid w:val="00956E15"/>
    <w:rsid w:val="009576DD"/>
    <w:rsid w:val="00957E52"/>
    <w:rsid w:val="00960357"/>
    <w:rsid w:val="00960D6D"/>
    <w:rsid w:val="00961531"/>
    <w:rsid w:val="00961A0B"/>
    <w:rsid w:val="00961DB9"/>
    <w:rsid w:val="00961DE0"/>
    <w:rsid w:val="00961E1B"/>
    <w:rsid w:val="0096221B"/>
    <w:rsid w:val="0096249E"/>
    <w:rsid w:val="009627B3"/>
    <w:rsid w:val="00962AC3"/>
    <w:rsid w:val="00962B26"/>
    <w:rsid w:val="00962CA5"/>
    <w:rsid w:val="00962F59"/>
    <w:rsid w:val="00963362"/>
    <w:rsid w:val="00963EF4"/>
    <w:rsid w:val="009644DF"/>
    <w:rsid w:val="00964AD6"/>
    <w:rsid w:val="00964B0E"/>
    <w:rsid w:val="00964EB0"/>
    <w:rsid w:val="00964F50"/>
    <w:rsid w:val="00965159"/>
    <w:rsid w:val="0096537D"/>
    <w:rsid w:val="00965662"/>
    <w:rsid w:val="009658E5"/>
    <w:rsid w:val="00965E11"/>
    <w:rsid w:val="0096646E"/>
    <w:rsid w:val="0096693D"/>
    <w:rsid w:val="00966EDE"/>
    <w:rsid w:val="009670DC"/>
    <w:rsid w:val="0096798E"/>
    <w:rsid w:val="00967BB6"/>
    <w:rsid w:val="0097068B"/>
    <w:rsid w:val="00970789"/>
    <w:rsid w:val="009707A7"/>
    <w:rsid w:val="00970971"/>
    <w:rsid w:val="00971247"/>
    <w:rsid w:val="00971347"/>
    <w:rsid w:val="00971517"/>
    <w:rsid w:val="00971AA2"/>
    <w:rsid w:val="00971AFD"/>
    <w:rsid w:val="009726EB"/>
    <w:rsid w:val="00973369"/>
    <w:rsid w:val="009737A3"/>
    <w:rsid w:val="009739DF"/>
    <w:rsid w:val="00973D32"/>
    <w:rsid w:val="0097467E"/>
    <w:rsid w:val="00974CE9"/>
    <w:rsid w:val="00974ECF"/>
    <w:rsid w:val="00975155"/>
    <w:rsid w:val="0097588F"/>
    <w:rsid w:val="0097625A"/>
    <w:rsid w:val="00976A50"/>
    <w:rsid w:val="00976D43"/>
    <w:rsid w:val="00976E38"/>
    <w:rsid w:val="00976FF9"/>
    <w:rsid w:val="009771B8"/>
    <w:rsid w:val="009774D2"/>
    <w:rsid w:val="00977B80"/>
    <w:rsid w:val="009804C7"/>
    <w:rsid w:val="0098073B"/>
    <w:rsid w:val="009817DE"/>
    <w:rsid w:val="0098234E"/>
    <w:rsid w:val="00982802"/>
    <w:rsid w:val="00982960"/>
    <w:rsid w:val="00982C0B"/>
    <w:rsid w:val="00983485"/>
    <w:rsid w:val="00983912"/>
    <w:rsid w:val="00983B07"/>
    <w:rsid w:val="00983D19"/>
    <w:rsid w:val="009845F1"/>
    <w:rsid w:val="00985C4D"/>
    <w:rsid w:val="00985FF0"/>
    <w:rsid w:val="00986107"/>
    <w:rsid w:val="0098639C"/>
    <w:rsid w:val="0098697E"/>
    <w:rsid w:val="00987759"/>
    <w:rsid w:val="00987842"/>
    <w:rsid w:val="00987A93"/>
    <w:rsid w:val="00987C56"/>
    <w:rsid w:val="00987E52"/>
    <w:rsid w:val="009904E6"/>
    <w:rsid w:val="009906BD"/>
    <w:rsid w:val="00990897"/>
    <w:rsid w:val="009908E4"/>
    <w:rsid w:val="00990957"/>
    <w:rsid w:val="00990EF0"/>
    <w:rsid w:val="00991C5B"/>
    <w:rsid w:val="009920A6"/>
    <w:rsid w:val="009925D5"/>
    <w:rsid w:val="0099325B"/>
    <w:rsid w:val="0099398B"/>
    <w:rsid w:val="00994BB3"/>
    <w:rsid w:val="00994F94"/>
    <w:rsid w:val="00995AF9"/>
    <w:rsid w:val="009977C5"/>
    <w:rsid w:val="00997ACB"/>
    <w:rsid w:val="009A0073"/>
    <w:rsid w:val="009A0A3F"/>
    <w:rsid w:val="009A0D51"/>
    <w:rsid w:val="009A0DCE"/>
    <w:rsid w:val="009A11CA"/>
    <w:rsid w:val="009A1A5B"/>
    <w:rsid w:val="009A27B1"/>
    <w:rsid w:val="009A282D"/>
    <w:rsid w:val="009A2CF0"/>
    <w:rsid w:val="009A2D11"/>
    <w:rsid w:val="009A2FA6"/>
    <w:rsid w:val="009A3F25"/>
    <w:rsid w:val="009A3F65"/>
    <w:rsid w:val="009A447D"/>
    <w:rsid w:val="009A4D17"/>
    <w:rsid w:val="009A5057"/>
    <w:rsid w:val="009A52C4"/>
    <w:rsid w:val="009A5394"/>
    <w:rsid w:val="009A57CB"/>
    <w:rsid w:val="009A5951"/>
    <w:rsid w:val="009A5B99"/>
    <w:rsid w:val="009A5C4A"/>
    <w:rsid w:val="009A5C7F"/>
    <w:rsid w:val="009A622F"/>
    <w:rsid w:val="009A6704"/>
    <w:rsid w:val="009A6DB8"/>
    <w:rsid w:val="009A6DE0"/>
    <w:rsid w:val="009A71A1"/>
    <w:rsid w:val="009A7448"/>
    <w:rsid w:val="009A754E"/>
    <w:rsid w:val="009A793E"/>
    <w:rsid w:val="009B09DE"/>
    <w:rsid w:val="009B0CF0"/>
    <w:rsid w:val="009B0EAB"/>
    <w:rsid w:val="009B0FC9"/>
    <w:rsid w:val="009B103C"/>
    <w:rsid w:val="009B17EC"/>
    <w:rsid w:val="009B189E"/>
    <w:rsid w:val="009B25E7"/>
    <w:rsid w:val="009B2771"/>
    <w:rsid w:val="009B287D"/>
    <w:rsid w:val="009B290F"/>
    <w:rsid w:val="009B2F9E"/>
    <w:rsid w:val="009B315B"/>
    <w:rsid w:val="009B381E"/>
    <w:rsid w:val="009B3F80"/>
    <w:rsid w:val="009B4740"/>
    <w:rsid w:val="009B49BA"/>
    <w:rsid w:val="009B4B33"/>
    <w:rsid w:val="009B4BF8"/>
    <w:rsid w:val="009B4C94"/>
    <w:rsid w:val="009B530F"/>
    <w:rsid w:val="009B55A5"/>
    <w:rsid w:val="009B5DA4"/>
    <w:rsid w:val="009B6781"/>
    <w:rsid w:val="009B69B9"/>
    <w:rsid w:val="009B6E82"/>
    <w:rsid w:val="009B6F2A"/>
    <w:rsid w:val="009B7605"/>
    <w:rsid w:val="009B7B48"/>
    <w:rsid w:val="009C03F0"/>
    <w:rsid w:val="009C0C30"/>
    <w:rsid w:val="009C1674"/>
    <w:rsid w:val="009C247F"/>
    <w:rsid w:val="009C2630"/>
    <w:rsid w:val="009C2DE0"/>
    <w:rsid w:val="009C36A1"/>
    <w:rsid w:val="009C36EB"/>
    <w:rsid w:val="009C375B"/>
    <w:rsid w:val="009C3B03"/>
    <w:rsid w:val="009C40F7"/>
    <w:rsid w:val="009C43E4"/>
    <w:rsid w:val="009C45D5"/>
    <w:rsid w:val="009C4A2C"/>
    <w:rsid w:val="009C500B"/>
    <w:rsid w:val="009C5741"/>
    <w:rsid w:val="009C5AF7"/>
    <w:rsid w:val="009C5DA6"/>
    <w:rsid w:val="009C5E88"/>
    <w:rsid w:val="009C6154"/>
    <w:rsid w:val="009C644F"/>
    <w:rsid w:val="009C6706"/>
    <w:rsid w:val="009C680E"/>
    <w:rsid w:val="009C68B3"/>
    <w:rsid w:val="009C6E53"/>
    <w:rsid w:val="009C7288"/>
    <w:rsid w:val="009C730E"/>
    <w:rsid w:val="009C7AC0"/>
    <w:rsid w:val="009C7B03"/>
    <w:rsid w:val="009C7BFE"/>
    <w:rsid w:val="009C7DBE"/>
    <w:rsid w:val="009C7E6C"/>
    <w:rsid w:val="009D0706"/>
    <w:rsid w:val="009D0CBB"/>
    <w:rsid w:val="009D0D2B"/>
    <w:rsid w:val="009D1232"/>
    <w:rsid w:val="009D1DCE"/>
    <w:rsid w:val="009D1EDD"/>
    <w:rsid w:val="009D285F"/>
    <w:rsid w:val="009D30B5"/>
    <w:rsid w:val="009D3CC0"/>
    <w:rsid w:val="009D3F9A"/>
    <w:rsid w:val="009D4BE8"/>
    <w:rsid w:val="009D4BF0"/>
    <w:rsid w:val="009D4DD7"/>
    <w:rsid w:val="009D5638"/>
    <w:rsid w:val="009D640A"/>
    <w:rsid w:val="009D6582"/>
    <w:rsid w:val="009D6C28"/>
    <w:rsid w:val="009D6CF2"/>
    <w:rsid w:val="009D7614"/>
    <w:rsid w:val="009E0065"/>
    <w:rsid w:val="009E10F4"/>
    <w:rsid w:val="009E19C0"/>
    <w:rsid w:val="009E2732"/>
    <w:rsid w:val="009E2F3E"/>
    <w:rsid w:val="009E36E0"/>
    <w:rsid w:val="009E3DD9"/>
    <w:rsid w:val="009E43F8"/>
    <w:rsid w:val="009E4596"/>
    <w:rsid w:val="009E490A"/>
    <w:rsid w:val="009E4E2B"/>
    <w:rsid w:val="009E4EFB"/>
    <w:rsid w:val="009E5823"/>
    <w:rsid w:val="009E732E"/>
    <w:rsid w:val="009E77F2"/>
    <w:rsid w:val="009E792E"/>
    <w:rsid w:val="009EB710"/>
    <w:rsid w:val="009F0096"/>
    <w:rsid w:val="009F1352"/>
    <w:rsid w:val="009F1B8C"/>
    <w:rsid w:val="009F23F8"/>
    <w:rsid w:val="009F264D"/>
    <w:rsid w:val="009F27B1"/>
    <w:rsid w:val="009F2C88"/>
    <w:rsid w:val="009F3255"/>
    <w:rsid w:val="009F356C"/>
    <w:rsid w:val="009F44F6"/>
    <w:rsid w:val="009F47B2"/>
    <w:rsid w:val="009F4BB3"/>
    <w:rsid w:val="009F4D96"/>
    <w:rsid w:val="009F523C"/>
    <w:rsid w:val="009F527B"/>
    <w:rsid w:val="009F575E"/>
    <w:rsid w:val="009F59C0"/>
    <w:rsid w:val="009F5E25"/>
    <w:rsid w:val="009F6CD3"/>
    <w:rsid w:val="009F7B9F"/>
    <w:rsid w:val="00A00216"/>
    <w:rsid w:val="00A0079B"/>
    <w:rsid w:val="00A00886"/>
    <w:rsid w:val="00A00CE1"/>
    <w:rsid w:val="00A012E2"/>
    <w:rsid w:val="00A0132B"/>
    <w:rsid w:val="00A01425"/>
    <w:rsid w:val="00A01FFA"/>
    <w:rsid w:val="00A02F4B"/>
    <w:rsid w:val="00A0303B"/>
    <w:rsid w:val="00A0379C"/>
    <w:rsid w:val="00A047F5"/>
    <w:rsid w:val="00A051D4"/>
    <w:rsid w:val="00A052E5"/>
    <w:rsid w:val="00A05D3E"/>
    <w:rsid w:val="00A101D5"/>
    <w:rsid w:val="00A1049E"/>
    <w:rsid w:val="00A105CE"/>
    <w:rsid w:val="00A10D45"/>
    <w:rsid w:val="00A111A8"/>
    <w:rsid w:val="00A1181B"/>
    <w:rsid w:val="00A1239A"/>
    <w:rsid w:val="00A1306A"/>
    <w:rsid w:val="00A1422E"/>
    <w:rsid w:val="00A142EA"/>
    <w:rsid w:val="00A14399"/>
    <w:rsid w:val="00A14F34"/>
    <w:rsid w:val="00A15ACA"/>
    <w:rsid w:val="00A15D59"/>
    <w:rsid w:val="00A15D74"/>
    <w:rsid w:val="00A169FE"/>
    <w:rsid w:val="00A16BAA"/>
    <w:rsid w:val="00A16C8E"/>
    <w:rsid w:val="00A1797D"/>
    <w:rsid w:val="00A17A9C"/>
    <w:rsid w:val="00A2037B"/>
    <w:rsid w:val="00A20A70"/>
    <w:rsid w:val="00A20CE8"/>
    <w:rsid w:val="00A20CF2"/>
    <w:rsid w:val="00A21852"/>
    <w:rsid w:val="00A2200E"/>
    <w:rsid w:val="00A22A48"/>
    <w:rsid w:val="00A23D90"/>
    <w:rsid w:val="00A23E2F"/>
    <w:rsid w:val="00A23EF4"/>
    <w:rsid w:val="00A24262"/>
    <w:rsid w:val="00A2444E"/>
    <w:rsid w:val="00A244FD"/>
    <w:rsid w:val="00A24E0D"/>
    <w:rsid w:val="00A24FFD"/>
    <w:rsid w:val="00A25894"/>
    <w:rsid w:val="00A258DC"/>
    <w:rsid w:val="00A26711"/>
    <w:rsid w:val="00A26DD3"/>
    <w:rsid w:val="00A26F38"/>
    <w:rsid w:val="00A272C8"/>
    <w:rsid w:val="00A27C43"/>
    <w:rsid w:val="00A30254"/>
    <w:rsid w:val="00A3065A"/>
    <w:rsid w:val="00A30CD8"/>
    <w:rsid w:val="00A30E5F"/>
    <w:rsid w:val="00A30F6A"/>
    <w:rsid w:val="00A30F9C"/>
    <w:rsid w:val="00A31756"/>
    <w:rsid w:val="00A31E32"/>
    <w:rsid w:val="00A324D8"/>
    <w:rsid w:val="00A3278E"/>
    <w:rsid w:val="00A32FDE"/>
    <w:rsid w:val="00A330BE"/>
    <w:rsid w:val="00A3322C"/>
    <w:rsid w:val="00A334A2"/>
    <w:rsid w:val="00A33AB5"/>
    <w:rsid w:val="00A33C74"/>
    <w:rsid w:val="00A33F87"/>
    <w:rsid w:val="00A34206"/>
    <w:rsid w:val="00A34306"/>
    <w:rsid w:val="00A34518"/>
    <w:rsid w:val="00A34A67"/>
    <w:rsid w:val="00A3575B"/>
    <w:rsid w:val="00A357B8"/>
    <w:rsid w:val="00A3607C"/>
    <w:rsid w:val="00A36AB4"/>
    <w:rsid w:val="00A36D27"/>
    <w:rsid w:val="00A36FCB"/>
    <w:rsid w:val="00A37373"/>
    <w:rsid w:val="00A374EA"/>
    <w:rsid w:val="00A37A1B"/>
    <w:rsid w:val="00A37DE4"/>
    <w:rsid w:val="00A401E6"/>
    <w:rsid w:val="00A414E7"/>
    <w:rsid w:val="00A41894"/>
    <w:rsid w:val="00A418A0"/>
    <w:rsid w:val="00A419E6"/>
    <w:rsid w:val="00A41FDE"/>
    <w:rsid w:val="00A420C5"/>
    <w:rsid w:val="00A42751"/>
    <w:rsid w:val="00A42988"/>
    <w:rsid w:val="00A42D07"/>
    <w:rsid w:val="00A43600"/>
    <w:rsid w:val="00A43649"/>
    <w:rsid w:val="00A43945"/>
    <w:rsid w:val="00A43A5B"/>
    <w:rsid w:val="00A441A6"/>
    <w:rsid w:val="00A45083"/>
    <w:rsid w:val="00A450E8"/>
    <w:rsid w:val="00A452F6"/>
    <w:rsid w:val="00A454BF"/>
    <w:rsid w:val="00A45594"/>
    <w:rsid w:val="00A459D6"/>
    <w:rsid w:val="00A45FA0"/>
    <w:rsid w:val="00A464F2"/>
    <w:rsid w:val="00A46744"/>
    <w:rsid w:val="00A46A3D"/>
    <w:rsid w:val="00A46AD3"/>
    <w:rsid w:val="00A4713A"/>
    <w:rsid w:val="00A500F2"/>
    <w:rsid w:val="00A5012D"/>
    <w:rsid w:val="00A50375"/>
    <w:rsid w:val="00A50D11"/>
    <w:rsid w:val="00A50F3A"/>
    <w:rsid w:val="00A51889"/>
    <w:rsid w:val="00A53398"/>
    <w:rsid w:val="00A53967"/>
    <w:rsid w:val="00A5463A"/>
    <w:rsid w:val="00A54A75"/>
    <w:rsid w:val="00A54E6B"/>
    <w:rsid w:val="00A55E95"/>
    <w:rsid w:val="00A55EA9"/>
    <w:rsid w:val="00A565CF"/>
    <w:rsid w:val="00A569C1"/>
    <w:rsid w:val="00A56B56"/>
    <w:rsid w:val="00A56D21"/>
    <w:rsid w:val="00A56F27"/>
    <w:rsid w:val="00A57184"/>
    <w:rsid w:val="00A60135"/>
    <w:rsid w:val="00A605E0"/>
    <w:rsid w:val="00A6080C"/>
    <w:rsid w:val="00A60AB1"/>
    <w:rsid w:val="00A60F38"/>
    <w:rsid w:val="00A6119A"/>
    <w:rsid w:val="00A621DF"/>
    <w:rsid w:val="00A6262C"/>
    <w:rsid w:val="00A639BD"/>
    <w:rsid w:val="00A64DA7"/>
    <w:rsid w:val="00A64F15"/>
    <w:rsid w:val="00A64FAA"/>
    <w:rsid w:val="00A6518C"/>
    <w:rsid w:val="00A653DC"/>
    <w:rsid w:val="00A65562"/>
    <w:rsid w:val="00A655DB"/>
    <w:rsid w:val="00A657A5"/>
    <w:rsid w:val="00A659FE"/>
    <w:rsid w:val="00A65D2F"/>
    <w:rsid w:val="00A668FA"/>
    <w:rsid w:val="00A66909"/>
    <w:rsid w:val="00A66C01"/>
    <w:rsid w:val="00A66CF9"/>
    <w:rsid w:val="00A66D16"/>
    <w:rsid w:val="00A670BD"/>
    <w:rsid w:val="00A7008D"/>
    <w:rsid w:val="00A709C9"/>
    <w:rsid w:val="00A7152D"/>
    <w:rsid w:val="00A7161D"/>
    <w:rsid w:val="00A71B98"/>
    <w:rsid w:val="00A71EA4"/>
    <w:rsid w:val="00A72B15"/>
    <w:rsid w:val="00A7351E"/>
    <w:rsid w:val="00A73A12"/>
    <w:rsid w:val="00A73BE8"/>
    <w:rsid w:val="00A73C6C"/>
    <w:rsid w:val="00A73F18"/>
    <w:rsid w:val="00A73FEA"/>
    <w:rsid w:val="00A7406E"/>
    <w:rsid w:val="00A74FDB"/>
    <w:rsid w:val="00A754F4"/>
    <w:rsid w:val="00A75666"/>
    <w:rsid w:val="00A75E20"/>
    <w:rsid w:val="00A76137"/>
    <w:rsid w:val="00A7622C"/>
    <w:rsid w:val="00A763CC"/>
    <w:rsid w:val="00A76471"/>
    <w:rsid w:val="00A76472"/>
    <w:rsid w:val="00A764BD"/>
    <w:rsid w:val="00A76591"/>
    <w:rsid w:val="00A76BBC"/>
    <w:rsid w:val="00A772D9"/>
    <w:rsid w:val="00A77684"/>
    <w:rsid w:val="00A77755"/>
    <w:rsid w:val="00A801A2"/>
    <w:rsid w:val="00A8079D"/>
    <w:rsid w:val="00A81139"/>
    <w:rsid w:val="00A81BBA"/>
    <w:rsid w:val="00A83C52"/>
    <w:rsid w:val="00A83D88"/>
    <w:rsid w:val="00A845B9"/>
    <w:rsid w:val="00A84F28"/>
    <w:rsid w:val="00A850DC"/>
    <w:rsid w:val="00A85457"/>
    <w:rsid w:val="00A854AD"/>
    <w:rsid w:val="00A855A9"/>
    <w:rsid w:val="00A85E51"/>
    <w:rsid w:val="00A8676E"/>
    <w:rsid w:val="00A86A5B"/>
    <w:rsid w:val="00A877B1"/>
    <w:rsid w:val="00A90634"/>
    <w:rsid w:val="00A90C41"/>
    <w:rsid w:val="00A9136D"/>
    <w:rsid w:val="00A9189E"/>
    <w:rsid w:val="00A91C98"/>
    <w:rsid w:val="00A9348E"/>
    <w:rsid w:val="00A94527"/>
    <w:rsid w:val="00A94926"/>
    <w:rsid w:val="00A956D9"/>
    <w:rsid w:val="00A95F06"/>
    <w:rsid w:val="00A96486"/>
    <w:rsid w:val="00A96739"/>
    <w:rsid w:val="00A96876"/>
    <w:rsid w:val="00A96BAC"/>
    <w:rsid w:val="00A97147"/>
    <w:rsid w:val="00A97230"/>
    <w:rsid w:val="00A97263"/>
    <w:rsid w:val="00A97584"/>
    <w:rsid w:val="00A975FD"/>
    <w:rsid w:val="00A97688"/>
    <w:rsid w:val="00A976CE"/>
    <w:rsid w:val="00A97E29"/>
    <w:rsid w:val="00AA00B3"/>
    <w:rsid w:val="00AA0313"/>
    <w:rsid w:val="00AA099C"/>
    <w:rsid w:val="00AA1297"/>
    <w:rsid w:val="00AA15B6"/>
    <w:rsid w:val="00AA1BD3"/>
    <w:rsid w:val="00AA2052"/>
    <w:rsid w:val="00AA21D6"/>
    <w:rsid w:val="00AA25A1"/>
    <w:rsid w:val="00AA2A20"/>
    <w:rsid w:val="00AA2BA0"/>
    <w:rsid w:val="00AA3A6D"/>
    <w:rsid w:val="00AA3C67"/>
    <w:rsid w:val="00AA3CD5"/>
    <w:rsid w:val="00AA525F"/>
    <w:rsid w:val="00AA5300"/>
    <w:rsid w:val="00AA5DE7"/>
    <w:rsid w:val="00AA6562"/>
    <w:rsid w:val="00AA6AA9"/>
    <w:rsid w:val="00AA6B9D"/>
    <w:rsid w:val="00AA6DD5"/>
    <w:rsid w:val="00AA705D"/>
    <w:rsid w:val="00AA7583"/>
    <w:rsid w:val="00AA7648"/>
    <w:rsid w:val="00AA7ABA"/>
    <w:rsid w:val="00AA7C00"/>
    <w:rsid w:val="00AA7F99"/>
    <w:rsid w:val="00AB0349"/>
    <w:rsid w:val="00AB04E2"/>
    <w:rsid w:val="00AB0857"/>
    <w:rsid w:val="00AB1189"/>
    <w:rsid w:val="00AB15AE"/>
    <w:rsid w:val="00AB245E"/>
    <w:rsid w:val="00AB31DC"/>
    <w:rsid w:val="00AB341F"/>
    <w:rsid w:val="00AB3846"/>
    <w:rsid w:val="00AB3C6D"/>
    <w:rsid w:val="00AB4259"/>
    <w:rsid w:val="00AB4391"/>
    <w:rsid w:val="00AB43ED"/>
    <w:rsid w:val="00AB4425"/>
    <w:rsid w:val="00AB470E"/>
    <w:rsid w:val="00AB5319"/>
    <w:rsid w:val="00AB539B"/>
    <w:rsid w:val="00AB5FFC"/>
    <w:rsid w:val="00AB665F"/>
    <w:rsid w:val="00AB6D16"/>
    <w:rsid w:val="00AB7A03"/>
    <w:rsid w:val="00AB7C31"/>
    <w:rsid w:val="00AB7C87"/>
    <w:rsid w:val="00AC01C9"/>
    <w:rsid w:val="00AC0E90"/>
    <w:rsid w:val="00AC1698"/>
    <w:rsid w:val="00AC1730"/>
    <w:rsid w:val="00AC1C72"/>
    <w:rsid w:val="00AC1D85"/>
    <w:rsid w:val="00AC1E16"/>
    <w:rsid w:val="00AC21FC"/>
    <w:rsid w:val="00AC2DEB"/>
    <w:rsid w:val="00AC305B"/>
    <w:rsid w:val="00AC3361"/>
    <w:rsid w:val="00AC3E6E"/>
    <w:rsid w:val="00AC4804"/>
    <w:rsid w:val="00AC4AF2"/>
    <w:rsid w:val="00AC4CE2"/>
    <w:rsid w:val="00AC6099"/>
    <w:rsid w:val="00AC62E6"/>
    <w:rsid w:val="00AC6BF6"/>
    <w:rsid w:val="00AC7EB8"/>
    <w:rsid w:val="00AD0099"/>
    <w:rsid w:val="00AD084B"/>
    <w:rsid w:val="00AD0BF3"/>
    <w:rsid w:val="00AD14FE"/>
    <w:rsid w:val="00AD2512"/>
    <w:rsid w:val="00AD2574"/>
    <w:rsid w:val="00AD2FEB"/>
    <w:rsid w:val="00AD313F"/>
    <w:rsid w:val="00AD3980"/>
    <w:rsid w:val="00AD3C79"/>
    <w:rsid w:val="00AD46A1"/>
    <w:rsid w:val="00AD47E9"/>
    <w:rsid w:val="00AD4FF3"/>
    <w:rsid w:val="00AD5071"/>
    <w:rsid w:val="00AD543F"/>
    <w:rsid w:val="00AD5669"/>
    <w:rsid w:val="00AD5F15"/>
    <w:rsid w:val="00AD6081"/>
    <w:rsid w:val="00AD65E7"/>
    <w:rsid w:val="00AD6913"/>
    <w:rsid w:val="00AD69DD"/>
    <w:rsid w:val="00AD6A24"/>
    <w:rsid w:val="00AD6C96"/>
    <w:rsid w:val="00AD6E32"/>
    <w:rsid w:val="00AD702C"/>
    <w:rsid w:val="00AD7175"/>
    <w:rsid w:val="00AD733B"/>
    <w:rsid w:val="00AD7368"/>
    <w:rsid w:val="00AD7BDD"/>
    <w:rsid w:val="00AE0065"/>
    <w:rsid w:val="00AE019B"/>
    <w:rsid w:val="00AE034E"/>
    <w:rsid w:val="00AE048D"/>
    <w:rsid w:val="00AE0F36"/>
    <w:rsid w:val="00AE118A"/>
    <w:rsid w:val="00AE13EE"/>
    <w:rsid w:val="00AE1425"/>
    <w:rsid w:val="00AE1C97"/>
    <w:rsid w:val="00AE22B5"/>
    <w:rsid w:val="00AE2410"/>
    <w:rsid w:val="00AE258D"/>
    <w:rsid w:val="00AE2BAC"/>
    <w:rsid w:val="00AE2F00"/>
    <w:rsid w:val="00AE31DD"/>
    <w:rsid w:val="00AE360C"/>
    <w:rsid w:val="00AE36A3"/>
    <w:rsid w:val="00AE3831"/>
    <w:rsid w:val="00AE3CA4"/>
    <w:rsid w:val="00AE3FFF"/>
    <w:rsid w:val="00AE406B"/>
    <w:rsid w:val="00AE40EA"/>
    <w:rsid w:val="00AE47E9"/>
    <w:rsid w:val="00AE49B7"/>
    <w:rsid w:val="00AE4EB1"/>
    <w:rsid w:val="00AE5D20"/>
    <w:rsid w:val="00AE6448"/>
    <w:rsid w:val="00AE6A4C"/>
    <w:rsid w:val="00AE72FB"/>
    <w:rsid w:val="00AE78B3"/>
    <w:rsid w:val="00AF0759"/>
    <w:rsid w:val="00AF0829"/>
    <w:rsid w:val="00AF0B7A"/>
    <w:rsid w:val="00AF0DCD"/>
    <w:rsid w:val="00AF0E80"/>
    <w:rsid w:val="00AF0F56"/>
    <w:rsid w:val="00AF1043"/>
    <w:rsid w:val="00AF158E"/>
    <w:rsid w:val="00AF1B59"/>
    <w:rsid w:val="00AF25DB"/>
    <w:rsid w:val="00AF28D4"/>
    <w:rsid w:val="00AF2BEC"/>
    <w:rsid w:val="00AF2BF2"/>
    <w:rsid w:val="00AF31CA"/>
    <w:rsid w:val="00AF3EEA"/>
    <w:rsid w:val="00AF3F2B"/>
    <w:rsid w:val="00AF4424"/>
    <w:rsid w:val="00AF456F"/>
    <w:rsid w:val="00AF45BD"/>
    <w:rsid w:val="00AF48BC"/>
    <w:rsid w:val="00AF4AD1"/>
    <w:rsid w:val="00AF5077"/>
    <w:rsid w:val="00AF5E86"/>
    <w:rsid w:val="00AF5F08"/>
    <w:rsid w:val="00AF64AF"/>
    <w:rsid w:val="00AF6775"/>
    <w:rsid w:val="00AF6B72"/>
    <w:rsid w:val="00AF6BF5"/>
    <w:rsid w:val="00AF6C62"/>
    <w:rsid w:val="00AF6CBD"/>
    <w:rsid w:val="00AF6EF9"/>
    <w:rsid w:val="00AF6F36"/>
    <w:rsid w:val="00AF72E0"/>
    <w:rsid w:val="00AF7DD4"/>
    <w:rsid w:val="00B00920"/>
    <w:rsid w:val="00B00CF8"/>
    <w:rsid w:val="00B015B8"/>
    <w:rsid w:val="00B0189C"/>
    <w:rsid w:val="00B0249F"/>
    <w:rsid w:val="00B03A0E"/>
    <w:rsid w:val="00B03BBD"/>
    <w:rsid w:val="00B03F3D"/>
    <w:rsid w:val="00B042C6"/>
    <w:rsid w:val="00B05B08"/>
    <w:rsid w:val="00B05BF2"/>
    <w:rsid w:val="00B05D25"/>
    <w:rsid w:val="00B0632A"/>
    <w:rsid w:val="00B06CA3"/>
    <w:rsid w:val="00B06D58"/>
    <w:rsid w:val="00B070DB"/>
    <w:rsid w:val="00B0755E"/>
    <w:rsid w:val="00B1022C"/>
    <w:rsid w:val="00B10961"/>
    <w:rsid w:val="00B12A85"/>
    <w:rsid w:val="00B133EB"/>
    <w:rsid w:val="00B13B84"/>
    <w:rsid w:val="00B14091"/>
    <w:rsid w:val="00B1436B"/>
    <w:rsid w:val="00B146FE"/>
    <w:rsid w:val="00B14B91"/>
    <w:rsid w:val="00B14BC6"/>
    <w:rsid w:val="00B14F75"/>
    <w:rsid w:val="00B158D7"/>
    <w:rsid w:val="00B15D72"/>
    <w:rsid w:val="00B15F52"/>
    <w:rsid w:val="00B15FF5"/>
    <w:rsid w:val="00B16158"/>
    <w:rsid w:val="00B16D01"/>
    <w:rsid w:val="00B17277"/>
    <w:rsid w:val="00B173D9"/>
    <w:rsid w:val="00B17632"/>
    <w:rsid w:val="00B201B8"/>
    <w:rsid w:val="00B21092"/>
    <w:rsid w:val="00B21390"/>
    <w:rsid w:val="00B220A1"/>
    <w:rsid w:val="00B22AA3"/>
    <w:rsid w:val="00B22DB5"/>
    <w:rsid w:val="00B23145"/>
    <w:rsid w:val="00B231BF"/>
    <w:rsid w:val="00B23C49"/>
    <w:rsid w:val="00B2416D"/>
    <w:rsid w:val="00B243DD"/>
    <w:rsid w:val="00B25294"/>
    <w:rsid w:val="00B2532A"/>
    <w:rsid w:val="00B25885"/>
    <w:rsid w:val="00B25ABF"/>
    <w:rsid w:val="00B25B70"/>
    <w:rsid w:val="00B263B9"/>
    <w:rsid w:val="00B27100"/>
    <w:rsid w:val="00B27223"/>
    <w:rsid w:val="00B2797D"/>
    <w:rsid w:val="00B27B3D"/>
    <w:rsid w:val="00B27FD2"/>
    <w:rsid w:val="00B30363"/>
    <w:rsid w:val="00B31C60"/>
    <w:rsid w:val="00B32054"/>
    <w:rsid w:val="00B32A47"/>
    <w:rsid w:val="00B32EC6"/>
    <w:rsid w:val="00B33B71"/>
    <w:rsid w:val="00B33CCA"/>
    <w:rsid w:val="00B33EF9"/>
    <w:rsid w:val="00B34075"/>
    <w:rsid w:val="00B341EB"/>
    <w:rsid w:val="00B347C3"/>
    <w:rsid w:val="00B34961"/>
    <w:rsid w:val="00B34FA3"/>
    <w:rsid w:val="00B35869"/>
    <w:rsid w:val="00B35DAA"/>
    <w:rsid w:val="00B36C43"/>
    <w:rsid w:val="00B36DE3"/>
    <w:rsid w:val="00B372CC"/>
    <w:rsid w:val="00B37E5F"/>
    <w:rsid w:val="00B37FA4"/>
    <w:rsid w:val="00B40115"/>
    <w:rsid w:val="00B40153"/>
    <w:rsid w:val="00B402E9"/>
    <w:rsid w:val="00B40560"/>
    <w:rsid w:val="00B40957"/>
    <w:rsid w:val="00B40BCE"/>
    <w:rsid w:val="00B40C5C"/>
    <w:rsid w:val="00B40D86"/>
    <w:rsid w:val="00B411FB"/>
    <w:rsid w:val="00B4143F"/>
    <w:rsid w:val="00B4185C"/>
    <w:rsid w:val="00B41947"/>
    <w:rsid w:val="00B41B15"/>
    <w:rsid w:val="00B41FCA"/>
    <w:rsid w:val="00B42A74"/>
    <w:rsid w:val="00B42E5F"/>
    <w:rsid w:val="00B43339"/>
    <w:rsid w:val="00B43447"/>
    <w:rsid w:val="00B43679"/>
    <w:rsid w:val="00B43B8B"/>
    <w:rsid w:val="00B43CC8"/>
    <w:rsid w:val="00B442E7"/>
    <w:rsid w:val="00B44320"/>
    <w:rsid w:val="00B447B1"/>
    <w:rsid w:val="00B4579E"/>
    <w:rsid w:val="00B45979"/>
    <w:rsid w:val="00B470E7"/>
    <w:rsid w:val="00B47A6A"/>
    <w:rsid w:val="00B47AA3"/>
    <w:rsid w:val="00B47EED"/>
    <w:rsid w:val="00B500A9"/>
    <w:rsid w:val="00B50A3E"/>
    <w:rsid w:val="00B511BB"/>
    <w:rsid w:val="00B52461"/>
    <w:rsid w:val="00B52BBB"/>
    <w:rsid w:val="00B52C19"/>
    <w:rsid w:val="00B53A53"/>
    <w:rsid w:val="00B53D2F"/>
    <w:rsid w:val="00B54076"/>
    <w:rsid w:val="00B546FD"/>
    <w:rsid w:val="00B547CD"/>
    <w:rsid w:val="00B547CF"/>
    <w:rsid w:val="00B54A54"/>
    <w:rsid w:val="00B54BB9"/>
    <w:rsid w:val="00B54DC6"/>
    <w:rsid w:val="00B55166"/>
    <w:rsid w:val="00B5530C"/>
    <w:rsid w:val="00B5547A"/>
    <w:rsid w:val="00B55692"/>
    <w:rsid w:val="00B55851"/>
    <w:rsid w:val="00B55E2D"/>
    <w:rsid w:val="00B56182"/>
    <w:rsid w:val="00B5623F"/>
    <w:rsid w:val="00B5671F"/>
    <w:rsid w:val="00B56AA6"/>
    <w:rsid w:val="00B56E82"/>
    <w:rsid w:val="00B56F9A"/>
    <w:rsid w:val="00B5705E"/>
    <w:rsid w:val="00B57555"/>
    <w:rsid w:val="00B575C3"/>
    <w:rsid w:val="00B57681"/>
    <w:rsid w:val="00B57B0D"/>
    <w:rsid w:val="00B57FCC"/>
    <w:rsid w:val="00B61819"/>
    <w:rsid w:val="00B61CBC"/>
    <w:rsid w:val="00B62038"/>
    <w:rsid w:val="00B62081"/>
    <w:rsid w:val="00B62B6C"/>
    <w:rsid w:val="00B62C46"/>
    <w:rsid w:val="00B62E3E"/>
    <w:rsid w:val="00B6338A"/>
    <w:rsid w:val="00B6343C"/>
    <w:rsid w:val="00B634A7"/>
    <w:rsid w:val="00B634DF"/>
    <w:rsid w:val="00B63584"/>
    <w:rsid w:val="00B63977"/>
    <w:rsid w:val="00B6412B"/>
    <w:rsid w:val="00B6438E"/>
    <w:rsid w:val="00B64ACA"/>
    <w:rsid w:val="00B65412"/>
    <w:rsid w:val="00B664C6"/>
    <w:rsid w:val="00B66B98"/>
    <w:rsid w:val="00B66C70"/>
    <w:rsid w:val="00B66CD7"/>
    <w:rsid w:val="00B675E5"/>
    <w:rsid w:val="00B70511"/>
    <w:rsid w:val="00B7065B"/>
    <w:rsid w:val="00B71C76"/>
    <w:rsid w:val="00B72953"/>
    <w:rsid w:val="00B72EC1"/>
    <w:rsid w:val="00B730FB"/>
    <w:rsid w:val="00B7398B"/>
    <w:rsid w:val="00B746C5"/>
    <w:rsid w:val="00B747DD"/>
    <w:rsid w:val="00B74D2E"/>
    <w:rsid w:val="00B75E18"/>
    <w:rsid w:val="00B76307"/>
    <w:rsid w:val="00B76C4C"/>
    <w:rsid w:val="00B76D4F"/>
    <w:rsid w:val="00B76D66"/>
    <w:rsid w:val="00B76E50"/>
    <w:rsid w:val="00B7719F"/>
    <w:rsid w:val="00B773CF"/>
    <w:rsid w:val="00B8065C"/>
    <w:rsid w:val="00B82654"/>
    <w:rsid w:val="00B826C4"/>
    <w:rsid w:val="00B82829"/>
    <w:rsid w:val="00B829B8"/>
    <w:rsid w:val="00B82A06"/>
    <w:rsid w:val="00B83C6E"/>
    <w:rsid w:val="00B83DB9"/>
    <w:rsid w:val="00B84158"/>
    <w:rsid w:val="00B84B32"/>
    <w:rsid w:val="00B84E69"/>
    <w:rsid w:val="00B852CD"/>
    <w:rsid w:val="00B853B1"/>
    <w:rsid w:val="00B8551F"/>
    <w:rsid w:val="00B858AF"/>
    <w:rsid w:val="00B85BFA"/>
    <w:rsid w:val="00B85F17"/>
    <w:rsid w:val="00B863B9"/>
    <w:rsid w:val="00B875B7"/>
    <w:rsid w:val="00B90F2F"/>
    <w:rsid w:val="00B921F9"/>
    <w:rsid w:val="00B922A1"/>
    <w:rsid w:val="00B924E1"/>
    <w:rsid w:val="00B92717"/>
    <w:rsid w:val="00B92F92"/>
    <w:rsid w:val="00B936ED"/>
    <w:rsid w:val="00B93D8F"/>
    <w:rsid w:val="00B94B67"/>
    <w:rsid w:val="00B952F1"/>
    <w:rsid w:val="00B95CBF"/>
    <w:rsid w:val="00B9705C"/>
    <w:rsid w:val="00B97CA6"/>
    <w:rsid w:val="00B97D09"/>
    <w:rsid w:val="00BA022A"/>
    <w:rsid w:val="00BA036A"/>
    <w:rsid w:val="00BA05DD"/>
    <w:rsid w:val="00BA05F3"/>
    <w:rsid w:val="00BA0601"/>
    <w:rsid w:val="00BA0EA1"/>
    <w:rsid w:val="00BA0FD1"/>
    <w:rsid w:val="00BA14D0"/>
    <w:rsid w:val="00BA1A85"/>
    <w:rsid w:val="00BA1E16"/>
    <w:rsid w:val="00BA29F9"/>
    <w:rsid w:val="00BA3365"/>
    <w:rsid w:val="00BA353C"/>
    <w:rsid w:val="00BA358F"/>
    <w:rsid w:val="00BA38B6"/>
    <w:rsid w:val="00BA3916"/>
    <w:rsid w:val="00BA3C46"/>
    <w:rsid w:val="00BA3D21"/>
    <w:rsid w:val="00BA4713"/>
    <w:rsid w:val="00BA49B5"/>
    <w:rsid w:val="00BA4AE3"/>
    <w:rsid w:val="00BA5639"/>
    <w:rsid w:val="00BA564D"/>
    <w:rsid w:val="00BA5742"/>
    <w:rsid w:val="00BA59B1"/>
    <w:rsid w:val="00BA6638"/>
    <w:rsid w:val="00BA7165"/>
    <w:rsid w:val="00BA7FC0"/>
    <w:rsid w:val="00BB04EC"/>
    <w:rsid w:val="00BB0E3B"/>
    <w:rsid w:val="00BB112A"/>
    <w:rsid w:val="00BB176B"/>
    <w:rsid w:val="00BB1A43"/>
    <w:rsid w:val="00BB1C6C"/>
    <w:rsid w:val="00BB1F71"/>
    <w:rsid w:val="00BB2060"/>
    <w:rsid w:val="00BB235D"/>
    <w:rsid w:val="00BB334E"/>
    <w:rsid w:val="00BB35C5"/>
    <w:rsid w:val="00BB3AA8"/>
    <w:rsid w:val="00BB3D20"/>
    <w:rsid w:val="00BB444D"/>
    <w:rsid w:val="00BB483B"/>
    <w:rsid w:val="00BB4B63"/>
    <w:rsid w:val="00BB4BBF"/>
    <w:rsid w:val="00BB51E0"/>
    <w:rsid w:val="00BB56D3"/>
    <w:rsid w:val="00BB58AF"/>
    <w:rsid w:val="00BB5903"/>
    <w:rsid w:val="00BB64F4"/>
    <w:rsid w:val="00BB6BFB"/>
    <w:rsid w:val="00BB6D01"/>
    <w:rsid w:val="00BB6D09"/>
    <w:rsid w:val="00BB6EF0"/>
    <w:rsid w:val="00BB7226"/>
    <w:rsid w:val="00BB73DA"/>
    <w:rsid w:val="00BB750A"/>
    <w:rsid w:val="00BC0149"/>
    <w:rsid w:val="00BC03A6"/>
    <w:rsid w:val="00BC062F"/>
    <w:rsid w:val="00BC065F"/>
    <w:rsid w:val="00BC0759"/>
    <w:rsid w:val="00BC08BB"/>
    <w:rsid w:val="00BC0A0F"/>
    <w:rsid w:val="00BC13C5"/>
    <w:rsid w:val="00BC18B7"/>
    <w:rsid w:val="00BC1904"/>
    <w:rsid w:val="00BC1B88"/>
    <w:rsid w:val="00BC1F3D"/>
    <w:rsid w:val="00BC22D0"/>
    <w:rsid w:val="00BC2650"/>
    <w:rsid w:val="00BC268E"/>
    <w:rsid w:val="00BC2AFB"/>
    <w:rsid w:val="00BC2CEC"/>
    <w:rsid w:val="00BC48FA"/>
    <w:rsid w:val="00BC4FA0"/>
    <w:rsid w:val="00BC53E5"/>
    <w:rsid w:val="00BC5BFC"/>
    <w:rsid w:val="00BC6017"/>
    <w:rsid w:val="00BC6139"/>
    <w:rsid w:val="00BC698F"/>
    <w:rsid w:val="00BC78DE"/>
    <w:rsid w:val="00BC7CA5"/>
    <w:rsid w:val="00BC7DFC"/>
    <w:rsid w:val="00BCD9E3"/>
    <w:rsid w:val="00BD007C"/>
    <w:rsid w:val="00BD0473"/>
    <w:rsid w:val="00BD07F9"/>
    <w:rsid w:val="00BD0805"/>
    <w:rsid w:val="00BD0E74"/>
    <w:rsid w:val="00BD1152"/>
    <w:rsid w:val="00BD1F72"/>
    <w:rsid w:val="00BD2B07"/>
    <w:rsid w:val="00BD2F86"/>
    <w:rsid w:val="00BD313E"/>
    <w:rsid w:val="00BD3148"/>
    <w:rsid w:val="00BD344C"/>
    <w:rsid w:val="00BD3B0F"/>
    <w:rsid w:val="00BD3B31"/>
    <w:rsid w:val="00BD42D1"/>
    <w:rsid w:val="00BD552F"/>
    <w:rsid w:val="00BD644C"/>
    <w:rsid w:val="00BD660E"/>
    <w:rsid w:val="00BD6CE2"/>
    <w:rsid w:val="00BD73AC"/>
    <w:rsid w:val="00BD7414"/>
    <w:rsid w:val="00BD7795"/>
    <w:rsid w:val="00BD7C16"/>
    <w:rsid w:val="00BD7D70"/>
    <w:rsid w:val="00BE0754"/>
    <w:rsid w:val="00BE0D1A"/>
    <w:rsid w:val="00BE1777"/>
    <w:rsid w:val="00BE1B82"/>
    <w:rsid w:val="00BE2389"/>
    <w:rsid w:val="00BE28CC"/>
    <w:rsid w:val="00BE5D02"/>
    <w:rsid w:val="00BE601E"/>
    <w:rsid w:val="00BE6203"/>
    <w:rsid w:val="00BE623D"/>
    <w:rsid w:val="00BE680E"/>
    <w:rsid w:val="00BE68E7"/>
    <w:rsid w:val="00BE6A12"/>
    <w:rsid w:val="00BE70E9"/>
    <w:rsid w:val="00BF078F"/>
    <w:rsid w:val="00BF08CA"/>
    <w:rsid w:val="00BF0B6D"/>
    <w:rsid w:val="00BF0D77"/>
    <w:rsid w:val="00BF2C1B"/>
    <w:rsid w:val="00BF2D13"/>
    <w:rsid w:val="00BF2DF2"/>
    <w:rsid w:val="00BF2F97"/>
    <w:rsid w:val="00BF3EDB"/>
    <w:rsid w:val="00BF4058"/>
    <w:rsid w:val="00BF40C9"/>
    <w:rsid w:val="00BF44B6"/>
    <w:rsid w:val="00BF47A4"/>
    <w:rsid w:val="00BF4835"/>
    <w:rsid w:val="00BF4BA7"/>
    <w:rsid w:val="00BF5291"/>
    <w:rsid w:val="00BF5839"/>
    <w:rsid w:val="00BF5DF4"/>
    <w:rsid w:val="00BF7268"/>
    <w:rsid w:val="00BF76ED"/>
    <w:rsid w:val="00BF7743"/>
    <w:rsid w:val="00BF7C66"/>
    <w:rsid w:val="00BF7F03"/>
    <w:rsid w:val="00C00CEC"/>
    <w:rsid w:val="00C011A6"/>
    <w:rsid w:val="00C01218"/>
    <w:rsid w:val="00C012AA"/>
    <w:rsid w:val="00C016CC"/>
    <w:rsid w:val="00C01806"/>
    <w:rsid w:val="00C01AA8"/>
    <w:rsid w:val="00C01E68"/>
    <w:rsid w:val="00C023EE"/>
    <w:rsid w:val="00C02512"/>
    <w:rsid w:val="00C027BE"/>
    <w:rsid w:val="00C02957"/>
    <w:rsid w:val="00C02BDA"/>
    <w:rsid w:val="00C02D5B"/>
    <w:rsid w:val="00C0323D"/>
    <w:rsid w:val="00C042DE"/>
    <w:rsid w:val="00C04799"/>
    <w:rsid w:val="00C04BFC"/>
    <w:rsid w:val="00C0532F"/>
    <w:rsid w:val="00C0588B"/>
    <w:rsid w:val="00C05AEE"/>
    <w:rsid w:val="00C05D67"/>
    <w:rsid w:val="00C063F9"/>
    <w:rsid w:val="00C067C6"/>
    <w:rsid w:val="00C06827"/>
    <w:rsid w:val="00C068F4"/>
    <w:rsid w:val="00C06C11"/>
    <w:rsid w:val="00C06CDD"/>
    <w:rsid w:val="00C07141"/>
    <w:rsid w:val="00C07B74"/>
    <w:rsid w:val="00C100C7"/>
    <w:rsid w:val="00C100F3"/>
    <w:rsid w:val="00C108F3"/>
    <w:rsid w:val="00C10B0E"/>
    <w:rsid w:val="00C111F0"/>
    <w:rsid w:val="00C11265"/>
    <w:rsid w:val="00C123AC"/>
    <w:rsid w:val="00C12521"/>
    <w:rsid w:val="00C128D0"/>
    <w:rsid w:val="00C12A6D"/>
    <w:rsid w:val="00C12F0F"/>
    <w:rsid w:val="00C139DD"/>
    <w:rsid w:val="00C143E6"/>
    <w:rsid w:val="00C1447E"/>
    <w:rsid w:val="00C14547"/>
    <w:rsid w:val="00C14773"/>
    <w:rsid w:val="00C147D8"/>
    <w:rsid w:val="00C14937"/>
    <w:rsid w:val="00C15062"/>
    <w:rsid w:val="00C15533"/>
    <w:rsid w:val="00C15552"/>
    <w:rsid w:val="00C15A99"/>
    <w:rsid w:val="00C15AF8"/>
    <w:rsid w:val="00C15B7D"/>
    <w:rsid w:val="00C15DBF"/>
    <w:rsid w:val="00C165D9"/>
    <w:rsid w:val="00C16979"/>
    <w:rsid w:val="00C169A7"/>
    <w:rsid w:val="00C16FF1"/>
    <w:rsid w:val="00C172F2"/>
    <w:rsid w:val="00C17C87"/>
    <w:rsid w:val="00C17FC3"/>
    <w:rsid w:val="00C20447"/>
    <w:rsid w:val="00C20A57"/>
    <w:rsid w:val="00C21499"/>
    <w:rsid w:val="00C21AF7"/>
    <w:rsid w:val="00C222F2"/>
    <w:rsid w:val="00C224F2"/>
    <w:rsid w:val="00C22A0B"/>
    <w:rsid w:val="00C2396C"/>
    <w:rsid w:val="00C23BE3"/>
    <w:rsid w:val="00C23D13"/>
    <w:rsid w:val="00C24A24"/>
    <w:rsid w:val="00C25642"/>
    <w:rsid w:val="00C25695"/>
    <w:rsid w:val="00C25A2D"/>
    <w:rsid w:val="00C25B8A"/>
    <w:rsid w:val="00C279DB"/>
    <w:rsid w:val="00C30AFA"/>
    <w:rsid w:val="00C317FC"/>
    <w:rsid w:val="00C31C93"/>
    <w:rsid w:val="00C32066"/>
    <w:rsid w:val="00C3266B"/>
    <w:rsid w:val="00C32A18"/>
    <w:rsid w:val="00C33656"/>
    <w:rsid w:val="00C337B4"/>
    <w:rsid w:val="00C33883"/>
    <w:rsid w:val="00C34476"/>
    <w:rsid w:val="00C34F81"/>
    <w:rsid w:val="00C34FAD"/>
    <w:rsid w:val="00C358DE"/>
    <w:rsid w:val="00C35D54"/>
    <w:rsid w:val="00C36110"/>
    <w:rsid w:val="00C36221"/>
    <w:rsid w:val="00C36518"/>
    <w:rsid w:val="00C36D84"/>
    <w:rsid w:val="00C37086"/>
    <w:rsid w:val="00C371B5"/>
    <w:rsid w:val="00C372B0"/>
    <w:rsid w:val="00C37306"/>
    <w:rsid w:val="00C373E0"/>
    <w:rsid w:val="00C37C6A"/>
    <w:rsid w:val="00C40573"/>
    <w:rsid w:val="00C40842"/>
    <w:rsid w:val="00C40DE1"/>
    <w:rsid w:val="00C41A05"/>
    <w:rsid w:val="00C41D4F"/>
    <w:rsid w:val="00C41F12"/>
    <w:rsid w:val="00C42351"/>
    <w:rsid w:val="00C42402"/>
    <w:rsid w:val="00C428B8"/>
    <w:rsid w:val="00C43051"/>
    <w:rsid w:val="00C431A8"/>
    <w:rsid w:val="00C43D85"/>
    <w:rsid w:val="00C43EF9"/>
    <w:rsid w:val="00C4418D"/>
    <w:rsid w:val="00C44256"/>
    <w:rsid w:val="00C44B40"/>
    <w:rsid w:val="00C44C4A"/>
    <w:rsid w:val="00C44F75"/>
    <w:rsid w:val="00C45557"/>
    <w:rsid w:val="00C45759"/>
    <w:rsid w:val="00C45AD5"/>
    <w:rsid w:val="00C4621B"/>
    <w:rsid w:val="00C46275"/>
    <w:rsid w:val="00C464D5"/>
    <w:rsid w:val="00C464F6"/>
    <w:rsid w:val="00C46540"/>
    <w:rsid w:val="00C466D1"/>
    <w:rsid w:val="00C46AB3"/>
    <w:rsid w:val="00C46B21"/>
    <w:rsid w:val="00C470E7"/>
    <w:rsid w:val="00C4798D"/>
    <w:rsid w:val="00C50785"/>
    <w:rsid w:val="00C5092C"/>
    <w:rsid w:val="00C5098C"/>
    <w:rsid w:val="00C50BB2"/>
    <w:rsid w:val="00C50E21"/>
    <w:rsid w:val="00C5131B"/>
    <w:rsid w:val="00C51706"/>
    <w:rsid w:val="00C534E9"/>
    <w:rsid w:val="00C535E4"/>
    <w:rsid w:val="00C541A0"/>
    <w:rsid w:val="00C54460"/>
    <w:rsid w:val="00C545B1"/>
    <w:rsid w:val="00C5497B"/>
    <w:rsid w:val="00C55288"/>
    <w:rsid w:val="00C5539B"/>
    <w:rsid w:val="00C5563B"/>
    <w:rsid w:val="00C5577C"/>
    <w:rsid w:val="00C5594D"/>
    <w:rsid w:val="00C55B43"/>
    <w:rsid w:val="00C56246"/>
    <w:rsid w:val="00C56403"/>
    <w:rsid w:val="00C56519"/>
    <w:rsid w:val="00C56572"/>
    <w:rsid w:val="00C56A00"/>
    <w:rsid w:val="00C56B93"/>
    <w:rsid w:val="00C56C2C"/>
    <w:rsid w:val="00C57381"/>
    <w:rsid w:val="00C60C76"/>
    <w:rsid w:val="00C61353"/>
    <w:rsid w:val="00C61AA4"/>
    <w:rsid w:val="00C61F1D"/>
    <w:rsid w:val="00C624C9"/>
    <w:rsid w:val="00C62683"/>
    <w:rsid w:val="00C62A38"/>
    <w:rsid w:val="00C62A3C"/>
    <w:rsid w:val="00C62A90"/>
    <w:rsid w:val="00C64086"/>
    <w:rsid w:val="00C64291"/>
    <w:rsid w:val="00C657A2"/>
    <w:rsid w:val="00C65B39"/>
    <w:rsid w:val="00C65DF8"/>
    <w:rsid w:val="00C66AEF"/>
    <w:rsid w:val="00C66D52"/>
    <w:rsid w:val="00C676A0"/>
    <w:rsid w:val="00C67BBC"/>
    <w:rsid w:val="00C67EB9"/>
    <w:rsid w:val="00C701F2"/>
    <w:rsid w:val="00C704BA"/>
    <w:rsid w:val="00C7122C"/>
    <w:rsid w:val="00C71CBF"/>
    <w:rsid w:val="00C7271D"/>
    <w:rsid w:val="00C72C59"/>
    <w:rsid w:val="00C73AFF"/>
    <w:rsid w:val="00C73C96"/>
    <w:rsid w:val="00C73D41"/>
    <w:rsid w:val="00C73DF3"/>
    <w:rsid w:val="00C73FF6"/>
    <w:rsid w:val="00C743D3"/>
    <w:rsid w:val="00C744ED"/>
    <w:rsid w:val="00C7457C"/>
    <w:rsid w:val="00C74E9D"/>
    <w:rsid w:val="00C75210"/>
    <w:rsid w:val="00C7650E"/>
    <w:rsid w:val="00C76574"/>
    <w:rsid w:val="00C76D90"/>
    <w:rsid w:val="00C76E21"/>
    <w:rsid w:val="00C7791D"/>
    <w:rsid w:val="00C779F8"/>
    <w:rsid w:val="00C77EBC"/>
    <w:rsid w:val="00C80314"/>
    <w:rsid w:val="00C8034B"/>
    <w:rsid w:val="00C81D5B"/>
    <w:rsid w:val="00C824BD"/>
    <w:rsid w:val="00C82A13"/>
    <w:rsid w:val="00C82A85"/>
    <w:rsid w:val="00C830C2"/>
    <w:rsid w:val="00C8313D"/>
    <w:rsid w:val="00C83620"/>
    <w:rsid w:val="00C83860"/>
    <w:rsid w:val="00C83E51"/>
    <w:rsid w:val="00C84247"/>
    <w:rsid w:val="00C8430B"/>
    <w:rsid w:val="00C84346"/>
    <w:rsid w:val="00C8444B"/>
    <w:rsid w:val="00C84CD9"/>
    <w:rsid w:val="00C84F93"/>
    <w:rsid w:val="00C850F4"/>
    <w:rsid w:val="00C8534E"/>
    <w:rsid w:val="00C8568F"/>
    <w:rsid w:val="00C856D0"/>
    <w:rsid w:val="00C8579D"/>
    <w:rsid w:val="00C868CB"/>
    <w:rsid w:val="00C86B4E"/>
    <w:rsid w:val="00C86BA1"/>
    <w:rsid w:val="00C86CDF"/>
    <w:rsid w:val="00C8707C"/>
    <w:rsid w:val="00C875DD"/>
    <w:rsid w:val="00C87754"/>
    <w:rsid w:val="00C90BC6"/>
    <w:rsid w:val="00C90D3A"/>
    <w:rsid w:val="00C912DB"/>
    <w:rsid w:val="00C91665"/>
    <w:rsid w:val="00C917F9"/>
    <w:rsid w:val="00C91898"/>
    <w:rsid w:val="00C91AAC"/>
    <w:rsid w:val="00C91E94"/>
    <w:rsid w:val="00C91EBD"/>
    <w:rsid w:val="00C92323"/>
    <w:rsid w:val="00C9276D"/>
    <w:rsid w:val="00C928E9"/>
    <w:rsid w:val="00C92D80"/>
    <w:rsid w:val="00C93360"/>
    <w:rsid w:val="00C93A1C"/>
    <w:rsid w:val="00C93EAB"/>
    <w:rsid w:val="00C9423A"/>
    <w:rsid w:val="00C94453"/>
    <w:rsid w:val="00C9490F"/>
    <w:rsid w:val="00C94B8B"/>
    <w:rsid w:val="00C94DFD"/>
    <w:rsid w:val="00C94F05"/>
    <w:rsid w:val="00C955BE"/>
    <w:rsid w:val="00C95661"/>
    <w:rsid w:val="00C95818"/>
    <w:rsid w:val="00C95891"/>
    <w:rsid w:val="00C9613D"/>
    <w:rsid w:val="00C961B5"/>
    <w:rsid w:val="00C964E8"/>
    <w:rsid w:val="00C96EED"/>
    <w:rsid w:val="00C979FE"/>
    <w:rsid w:val="00C97FEB"/>
    <w:rsid w:val="00CA0747"/>
    <w:rsid w:val="00CA1749"/>
    <w:rsid w:val="00CA1EAB"/>
    <w:rsid w:val="00CA1FB0"/>
    <w:rsid w:val="00CA21DA"/>
    <w:rsid w:val="00CA2763"/>
    <w:rsid w:val="00CA29E6"/>
    <w:rsid w:val="00CA2B86"/>
    <w:rsid w:val="00CA3A8E"/>
    <w:rsid w:val="00CA44C2"/>
    <w:rsid w:val="00CA46D8"/>
    <w:rsid w:val="00CA4D07"/>
    <w:rsid w:val="00CA4D85"/>
    <w:rsid w:val="00CA557C"/>
    <w:rsid w:val="00CA60B8"/>
    <w:rsid w:val="00CA61C3"/>
    <w:rsid w:val="00CA6563"/>
    <w:rsid w:val="00CA6E74"/>
    <w:rsid w:val="00CA7606"/>
    <w:rsid w:val="00CA789D"/>
    <w:rsid w:val="00CA79CF"/>
    <w:rsid w:val="00CA79FA"/>
    <w:rsid w:val="00CA7D65"/>
    <w:rsid w:val="00CA7D82"/>
    <w:rsid w:val="00CB00BA"/>
    <w:rsid w:val="00CB0575"/>
    <w:rsid w:val="00CB09AC"/>
    <w:rsid w:val="00CB0F4B"/>
    <w:rsid w:val="00CB12EE"/>
    <w:rsid w:val="00CB173E"/>
    <w:rsid w:val="00CB1E80"/>
    <w:rsid w:val="00CB1F5F"/>
    <w:rsid w:val="00CB24B1"/>
    <w:rsid w:val="00CB261E"/>
    <w:rsid w:val="00CB2914"/>
    <w:rsid w:val="00CB2AFC"/>
    <w:rsid w:val="00CB36E5"/>
    <w:rsid w:val="00CB40C9"/>
    <w:rsid w:val="00CB4690"/>
    <w:rsid w:val="00CB491B"/>
    <w:rsid w:val="00CB4FC8"/>
    <w:rsid w:val="00CB5A11"/>
    <w:rsid w:val="00CB5CDF"/>
    <w:rsid w:val="00CB697A"/>
    <w:rsid w:val="00CB71D1"/>
    <w:rsid w:val="00CB7451"/>
    <w:rsid w:val="00CB74CB"/>
    <w:rsid w:val="00CB7548"/>
    <w:rsid w:val="00CC06E2"/>
    <w:rsid w:val="00CC1491"/>
    <w:rsid w:val="00CC1AEB"/>
    <w:rsid w:val="00CC1AF2"/>
    <w:rsid w:val="00CC1E5D"/>
    <w:rsid w:val="00CC1EDB"/>
    <w:rsid w:val="00CC28D4"/>
    <w:rsid w:val="00CC33DB"/>
    <w:rsid w:val="00CC3440"/>
    <w:rsid w:val="00CC379D"/>
    <w:rsid w:val="00CC425F"/>
    <w:rsid w:val="00CC43AC"/>
    <w:rsid w:val="00CC4427"/>
    <w:rsid w:val="00CC47FB"/>
    <w:rsid w:val="00CC49C6"/>
    <w:rsid w:val="00CC4EF4"/>
    <w:rsid w:val="00CC55FC"/>
    <w:rsid w:val="00CC5717"/>
    <w:rsid w:val="00CC5A33"/>
    <w:rsid w:val="00CC66AF"/>
    <w:rsid w:val="00CC67DA"/>
    <w:rsid w:val="00CC79D5"/>
    <w:rsid w:val="00CC79F4"/>
    <w:rsid w:val="00CC7FA1"/>
    <w:rsid w:val="00CD0086"/>
    <w:rsid w:val="00CD0149"/>
    <w:rsid w:val="00CD0A96"/>
    <w:rsid w:val="00CD0B55"/>
    <w:rsid w:val="00CD0D78"/>
    <w:rsid w:val="00CD1108"/>
    <w:rsid w:val="00CD15CE"/>
    <w:rsid w:val="00CD1DEB"/>
    <w:rsid w:val="00CD1F32"/>
    <w:rsid w:val="00CD231F"/>
    <w:rsid w:val="00CD2BA7"/>
    <w:rsid w:val="00CD2CF2"/>
    <w:rsid w:val="00CD2E17"/>
    <w:rsid w:val="00CD33CE"/>
    <w:rsid w:val="00CD3801"/>
    <w:rsid w:val="00CD3C5B"/>
    <w:rsid w:val="00CD42A6"/>
    <w:rsid w:val="00CD4CAD"/>
    <w:rsid w:val="00CD5227"/>
    <w:rsid w:val="00CD5339"/>
    <w:rsid w:val="00CD5D86"/>
    <w:rsid w:val="00CD6C28"/>
    <w:rsid w:val="00CD772F"/>
    <w:rsid w:val="00CE06E2"/>
    <w:rsid w:val="00CE0B07"/>
    <w:rsid w:val="00CE0EC2"/>
    <w:rsid w:val="00CE1285"/>
    <w:rsid w:val="00CE1DCA"/>
    <w:rsid w:val="00CE267F"/>
    <w:rsid w:val="00CE31E5"/>
    <w:rsid w:val="00CE3443"/>
    <w:rsid w:val="00CE349A"/>
    <w:rsid w:val="00CE397B"/>
    <w:rsid w:val="00CE3A4D"/>
    <w:rsid w:val="00CE3E9C"/>
    <w:rsid w:val="00CE429A"/>
    <w:rsid w:val="00CE4345"/>
    <w:rsid w:val="00CE46FC"/>
    <w:rsid w:val="00CE48C8"/>
    <w:rsid w:val="00CE4943"/>
    <w:rsid w:val="00CE56F0"/>
    <w:rsid w:val="00CE5719"/>
    <w:rsid w:val="00CE58A3"/>
    <w:rsid w:val="00CE5D50"/>
    <w:rsid w:val="00CE6608"/>
    <w:rsid w:val="00CE716F"/>
    <w:rsid w:val="00CE74FE"/>
    <w:rsid w:val="00CE76B0"/>
    <w:rsid w:val="00CE7BC3"/>
    <w:rsid w:val="00CE7C45"/>
    <w:rsid w:val="00CE7E54"/>
    <w:rsid w:val="00CF01A5"/>
    <w:rsid w:val="00CF09DD"/>
    <w:rsid w:val="00CF19AC"/>
    <w:rsid w:val="00CF1F06"/>
    <w:rsid w:val="00CF2607"/>
    <w:rsid w:val="00CF298D"/>
    <w:rsid w:val="00CF31FF"/>
    <w:rsid w:val="00CF321B"/>
    <w:rsid w:val="00CF44D8"/>
    <w:rsid w:val="00CF4842"/>
    <w:rsid w:val="00CF48F6"/>
    <w:rsid w:val="00CF491C"/>
    <w:rsid w:val="00CF536F"/>
    <w:rsid w:val="00CF5874"/>
    <w:rsid w:val="00CF5C93"/>
    <w:rsid w:val="00CF62C0"/>
    <w:rsid w:val="00CF6336"/>
    <w:rsid w:val="00CF6444"/>
    <w:rsid w:val="00CF6AC6"/>
    <w:rsid w:val="00CF6F5A"/>
    <w:rsid w:val="00CF7169"/>
    <w:rsid w:val="00CF7272"/>
    <w:rsid w:val="00CF7E52"/>
    <w:rsid w:val="00D001E1"/>
    <w:rsid w:val="00D00C4D"/>
    <w:rsid w:val="00D00EDB"/>
    <w:rsid w:val="00D014A3"/>
    <w:rsid w:val="00D01F72"/>
    <w:rsid w:val="00D0233A"/>
    <w:rsid w:val="00D02A36"/>
    <w:rsid w:val="00D02F5A"/>
    <w:rsid w:val="00D03394"/>
    <w:rsid w:val="00D034F0"/>
    <w:rsid w:val="00D03FC2"/>
    <w:rsid w:val="00D04001"/>
    <w:rsid w:val="00D040A2"/>
    <w:rsid w:val="00D04468"/>
    <w:rsid w:val="00D0478C"/>
    <w:rsid w:val="00D0486B"/>
    <w:rsid w:val="00D05009"/>
    <w:rsid w:val="00D05049"/>
    <w:rsid w:val="00D05997"/>
    <w:rsid w:val="00D059E9"/>
    <w:rsid w:val="00D05A97"/>
    <w:rsid w:val="00D060BB"/>
    <w:rsid w:val="00D0677A"/>
    <w:rsid w:val="00D06B06"/>
    <w:rsid w:val="00D06DDF"/>
    <w:rsid w:val="00D07A47"/>
    <w:rsid w:val="00D07F3C"/>
    <w:rsid w:val="00D10158"/>
    <w:rsid w:val="00D10160"/>
    <w:rsid w:val="00D106B0"/>
    <w:rsid w:val="00D1090B"/>
    <w:rsid w:val="00D11709"/>
    <w:rsid w:val="00D11941"/>
    <w:rsid w:val="00D11BB8"/>
    <w:rsid w:val="00D128BC"/>
    <w:rsid w:val="00D12F40"/>
    <w:rsid w:val="00D12FF6"/>
    <w:rsid w:val="00D1334F"/>
    <w:rsid w:val="00D1437E"/>
    <w:rsid w:val="00D15522"/>
    <w:rsid w:val="00D15CBC"/>
    <w:rsid w:val="00D16017"/>
    <w:rsid w:val="00D163B0"/>
    <w:rsid w:val="00D165F1"/>
    <w:rsid w:val="00D16852"/>
    <w:rsid w:val="00D16A1B"/>
    <w:rsid w:val="00D16C81"/>
    <w:rsid w:val="00D17128"/>
    <w:rsid w:val="00D17B90"/>
    <w:rsid w:val="00D17CB4"/>
    <w:rsid w:val="00D2066C"/>
    <w:rsid w:val="00D206A6"/>
    <w:rsid w:val="00D207E0"/>
    <w:rsid w:val="00D20944"/>
    <w:rsid w:val="00D2150F"/>
    <w:rsid w:val="00D21DCB"/>
    <w:rsid w:val="00D22253"/>
    <w:rsid w:val="00D229F6"/>
    <w:rsid w:val="00D22A3D"/>
    <w:rsid w:val="00D23D25"/>
    <w:rsid w:val="00D249A8"/>
    <w:rsid w:val="00D24AF3"/>
    <w:rsid w:val="00D24C81"/>
    <w:rsid w:val="00D250DA"/>
    <w:rsid w:val="00D252FA"/>
    <w:rsid w:val="00D255A2"/>
    <w:rsid w:val="00D26448"/>
    <w:rsid w:val="00D26D21"/>
    <w:rsid w:val="00D2704B"/>
    <w:rsid w:val="00D272EC"/>
    <w:rsid w:val="00D2762E"/>
    <w:rsid w:val="00D27A5A"/>
    <w:rsid w:val="00D27ECE"/>
    <w:rsid w:val="00D300C4"/>
    <w:rsid w:val="00D303A1"/>
    <w:rsid w:val="00D304DD"/>
    <w:rsid w:val="00D314A5"/>
    <w:rsid w:val="00D31D95"/>
    <w:rsid w:val="00D31F1C"/>
    <w:rsid w:val="00D320AB"/>
    <w:rsid w:val="00D32217"/>
    <w:rsid w:val="00D32858"/>
    <w:rsid w:val="00D32D27"/>
    <w:rsid w:val="00D32E9B"/>
    <w:rsid w:val="00D33100"/>
    <w:rsid w:val="00D33188"/>
    <w:rsid w:val="00D3367B"/>
    <w:rsid w:val="00D33D83"/>
    <w:rsid w:val="00D33E0A"/>
    <w:rsid w:val="00D34A24"/>
    <w:rsid w:val="00D35603"/>
    <w:rsid w:val="00D35658"/>
    <w:rsid w:val="00D35EDE"/>
    <w:rsid w:val="00D35F41"/>
    <w:rsid w:val="00D36496"/>
    <w:rsid w:val="00D36501"/>
    <w:rsid w:val="00D36DFE"/>
    <w:rsid w:val="00D37018"/>
    <w:rsid w:val="00D37EB9"/>
    <w:rsid w:val="00D4001F"/>
    <w:rsid w:val="00D40088"/>
    <w:rsid w:val="00D408BB"/>
    <w:rsid w:val="00D40973"/>
    <w:rsid w:val="00D40AF8"/>
    <w:rsid w:val="00D412B6"/>
    <w:rsid w:val="00D41CFD"/>
    <w:rsid w:val="00D427E3"/>
    <w:rsid w:val="00D42E09"/>
    <w:rsid w:val="00D43132"/>
    <w:rsid w:val="00D43712"/>
    <w:rsid w:val="00D43713"/>
    <w:rsid w:val="00D43D2E"/>
    <w:rsid w:val="00D44930"/>
    <w:rsid w:val="00D45471"/>
    <w:rsid w:val="00D45C01"/>
    <w:rsid w:val="00D46172"/>
    <w:rsid w:val="00D46E44"/>
    <w:rsid w:val="00D46EB5"/>
    <w:rsid w:val="00D47221"/>
    <w:rsid w:val="00D47451"/>
    <w:rsid w:val="00D47632"/>
    <w:rsid w:val="00D47EBE"/>
    <w:rsid w:val="00D504C0"/>
    <w:rsid w:val="00D50B6E"/>
    <w:rsid w:val="00D50C4F"/>
    <w:rsid w:val="00D50D7B"/>
    <w:rsid w:val="00D50E8A"/>
    <w:rsid w:val="00D51578"/>
    <w:rsid w:val="00D51C17"/>
    <w:rsid w:val="00D5203F"/>
    <w:rsid w:val="00D52560"/>
    <w:rsid w:val="00D52B15"/>
    <w:rsid w:val="00D52B40"/>
    <w:rsid w:val="00D5398B"/>
    <w:rsid w:val="00D54A5A"/>
    <w:rsid w:val="00D54C31"/>
    <w:rsid w:val="00D54D9F"/>
    <w:rsid w:val="00D54F7A"/>
    <w:rsid w:val="00D551D6"/>
    <w:rsid w:val="00D5530C"/>
    <w:rsid w:val="00D55BF9"/>
    <w:rsid w:val="00D56061"/>
    <w:rsid w:val="00D565F4"/>
    <w:rsid w:val="00D56729"/>
    <w:rsid w:val="00D56A2D"/>
    <w:rsid w:val="00D56BF2"/>
    <w:rsid w:val="00D56CB8"/>
    <w:rsid w:val="00D56D4B"/>
    <w:rsid w:val="00D56E32"/>
    <w:rsid w:val="00D56FCF"/>
    <w:rsid w:val="00D5706C"/>
    <w:rsid w:val="00D57193"/>
    <w:rsid w:val="00D5760A"/>
    <w:rsid w:val="00D579D3"/>
    <w:rsid w:val="00D60143"/>
    <w:rsid w:val="00D602CE"/>
    <w:rsid w:val="00D60A00"/>
    <w:rsid w:val="00D61A25"/>
    <w:rsid w:val="00D61F12"/>
    <w:rsid w:val="00D627D2"/>
    <w:rsid w:val="00D632B9"/>
    <w:rsid w:val="00D63A64"/>
    <w:rsid w:val="00D63C60"/>
    <w:rsid w:val="00D6465F"/>
    <w:rsid w:val="00D64E87"/>
    <w:rsid w:val="00D65025"/>
    <w:rsid w:val="00D65189"/>
    <w:rsid w:val="00D65A2F"/>
    <w:rsid w:val="00D65A4B"/>
    <w:rsid w:val="00D65C11"/>
    <w:rsid w:val="00D663AC"/>
    <w:rsid w:val="00D6668F"/>
    <w:rsid w:val="00D6745F"/>
    <w:rsid w:val="00D6798F"/>
    <w:rsid w:val="00D67F78"/>
    <w:rsid w:val="00D705CE"/>
    <w:rsid w:val="00D72145"/>
    <w:rsid w:val="00D72284"/>
    <w:rsid w:val="00D731C2"/>
    <w:rsid w:val="00D734E4"/>
    <w:rsid w:val="00D74073"/>
    <w:rsid w:val="00D742DB"/>
    <w:rsid w:val="00D7450A"/>
    <w:rsid w:val="00D74C2E"/>
    <w:rsid w:val="00D74FB7"/>
    <w:rsid w:val="00D7525D"/>
    <w:rsid w:val="00D754A8"/>
    <w:rsid w:val="00D75F60"/>
    <w:rsid w:val="00D76FEA"/>
    <w:rsid w:val="00D77602"/>
    <w:rsid w:val="00D77638"/>
    <w:rsid w:val="00D80501"/>
    <w:rsid w:val="00D8056F"/>
    <w:rsid w:val="00D80AF6"/>
    <w:rsid w:val="00D826AD"/>
    <w:rsid w:val="00D82E95"/>
    <w:rsid w:val="00D82F4D"/>
    <w:rsid w:val="00D82F8F"/>
    <w:rsid w:val="00D83009"/>
    <w:rsid w:val="00D8321D"/>
    <w:rsid w:val="00D837D0"/>
    <w:rsid w:val="00D83814"/>
    <w:rsid w:val="00D83D94"/>
    <w:rsid w:val="00D8496F"/>
    <w:rsid w:val="00D84D9E"/>
    <w:rsid w:val="00D84FBD"/>
    <w:rsid w:val="00D851E1"/>
    <w:rsid w:val="00D859DC"/>
    <w:rsid w:val="00D85F97"/>
    <w:rsid w:val="00D8600E"/>
    <w:rsid w:val="00D863D4"/>
    <w:rsid w:val="00D8641F"/>
    <w:rsid w:val="00D86783"/>
    <w:rsid w:val="00D86B57"/>
    <w:rsid w:val="00D86D6B"/>
    <w:rsid w:val="00D90D7B"/>
    <w:rsid w:val="00D90DEF"/>
    <w:rsid w:val="00D90E03"/>
    <w:rsid w:val="00D90E98"/>
    <w:rsid w:val="00D91194"/>
    <w:rsid w:val="00D9134B"/>
    <w:rsid w:val="00D916BB"/>
    <w:rsid w:val="00D91B7D"/>
    <w:rsid w:val="00D9213E"/>
    <w:rsid w:val="00D9226E"/>
    <w:rsid w:val="00D92637"/>
    <w:rsid w:val="00D92ADE"/>
    <w:rsid w:val="00D92BC1"/>
    <w:rsid w:val="00D93935"/>
    <w:rsid w:val="00D93BD4"/>
    <w:rsid w:val="00D93EFD"/>
    <w:rsid w:val="00D94379"/>
    <w:rsid w:val="00D943EE"/>
    <w:rsid w:val="00D94D9A"/>
    <w:rsid w:val="00D95235"/>
    <w:rsid w:val="00D9523F"/>
    <w:rsid w:val="00D9550E"/>
    <w:rsid w:val="00D95D81"/>
    <w:rsid w:val="00D95E68"/>
    <w:rsid w:val="00D96833"/>
    <w:rsid w:val="00D96BA2"/>
    <w:rsid w:val="00D975F5"/>
    <w:rsid w:val="00D976D8"/>
    <w:rsid w:val="00D97A43"/>
    <w:rsid w:val="00D97DCD"/>
    <w:rsid w:val="00DA0905"/>
    <w:rsid w:val="00DA0BE5"/>
    <w:rsid w:val="00DA1257"/>
    <w:rsid w:val="00DA24C7"/>
    <w:rsid w:val="00DA270A"/>
    <w:rsid w:val="00DA2B69"/>
    <w:rsid w:val="00DA2CF6"/>
    <w:rsid w:val="00DA33E8"/>
    <w:rsid w:val="00DA3D7D"/>
    <w:rsid w:val="00DA427C"/>
    <w:rsid w:val="00DA54FD"/>
    <w:rsid w:val="00DA5680"/>
    <w:rsid w:val="00DA5693"/>
    <w:rsid w:val="00DA622A"/>
    <w:rsid w:val="00DA717D"/>
    <w:rsid w:val="00DA744E"/>
    <w:rsid w:val="00DA7552"/>
    <w:rsid w:val="00DB035C"/>
    <w:rsid w:val="00DB035D"/>
    <w:rsid w:val="00DB0A59"/>
    <w:rsid w:val="00DB1008"/>
    <w:rsid w:val="00DB1199"/>
    <w:rsid w:val="00DB15FB"/>
    <w:rsid w:val="00DB18E2"/>
    <w:rsid w:val="00DB1986"/>
    <w:rsid w:val="00DB1B92"/>
    <w:rsid w:val="00DB2032"/>
    <w:rsid w:val="00DB246B"/>
    <w:rsid w:val="00DB28D5"/>
    <w:rsid w:val="00DB295F"/>
    <w:rsid w:val="00DB31D0"/>
    <w:rsid w:val="00DB3C10"/>
    <w:rsid w:val="00DB4354"/>
    <w:rsid w:val="00DB4DBC"/>
    <w:rsid w:val="00DB5C28"/>
    <w:rsid w:val="00DB5FE7"/>
    <w:rsid w:val="00DB6105"/>
    <w:rsid w:val="00DB632B"/>
    <w:rsid w:val="00DB697C"/>
    <w:rsid w:val="00DB6D8D"/>
    <w:rsid w:val="00DB6DC1"/>
    <w:rsid w:val="00DB7764"/>
    <w:rsid w:val="00DB77D5"/>
    <w:rsid w:val="00DB7CFC"/>
    <w:rsid w:val="00DB7E1D"/>
    <w:rsid w:val="00DC030D"/>
    <w:rsid w:val="00DC113B"/>
    <w:rsid w:val="00DC2599"/>
    <w:rsid w:val="00DC3312"/>
    <w:rsid w:val="00DC34FD"/>
    <w:rsid w:val="00DC35B8"/>
    <w:rsid w:val="00DC3843"/>
    <w:rsid w:val="00DC39E9"/>
    <w:rsid w:val="00DC3B49"/>
    <w:rsid w:val="00DC4209"/>
    <w:rsid w:val="00DC439D"/>
    <w:rsid w:val="00DC4782"/>
    <w:rsid w:val="00DC48D5"/>
    <w:rsid w:val="00DC6EE8"/>
    <w:rsid w:val="00DC76C5"/>
    <w:rsid w:val="00DC7920"/>
    <w:rsid w:val="00DD0482"/>
    <w:rsid w:val="00DD0956"/>
    <w:rsid w:val="00DD09C5"/>
    <w:rsid w:val="00DD0A72"/>
    <w:rsid w:val="00DD0AA2"/>
    <w:rsid w:val="00DD0C4F"/>
    <w:rsid w:val="00DD0CA2"/>
    <w:rsid w:val="00DD113E"/>
    <w:rsid w:val="00DD131E"/>
    <w:rsid w:val="00DD150A"/>
    <w:rsid w:val="00DD260E"/>
    <w:rsid w:val="00DD2E28"/>
    <w:rsid w:val="00DD2E3F"/>
    <w:rsid w:val="00DD3486"/>
    <w:rsid w:val="00DD3BF5"/>
    <w:rsid w:val="00DD3F15"/>
    <w:rsid w:val="00DD489A"/>
    <w:rsid w:val="00DD4B89"/>
    <w:rsid w:val="00DD4F18"/>
    <w:rsid w:val="00DD506B"/>
    <w:rsid w:val="00DD552D"/>
    <w:rsid w:val="00DD5C16"/>
    <w:rsid w:val="00DD637F"/>
    <w:rsid w:val="00DD7256"/>
    <w:rsid w:val="00DD7760"/>
    <w:rsid w:val="00DD787F"/>
    <w:rsid w:val="00DD7C9F"/>
    <w:rsid w:val="00DD7CDA"/>
    <w:rsid w:val="00DE20D2"/>
    <w:rsid w:val="00DE2123"/>
    <w:rsid w:val="00DE2E32"/>
    <w:rsid w:val="00DE3062"/>
    <w:rsid w:val="00DE3403"/>
    <w:rsid w:val="00DE3413"/>
    <w:rsid w:val="00DE369F"/>
    <w:rsid w:val="00DE37C0"/>
    <w:rsid w:val="00DE38BF"/>
    <w:rsid w:val="00DE3A6A"/>
    <w:rsid w:val="00DE3BAD"/>
    <w:rsid w:val="00DE3EB8"/>
    <w:rsid w:val="00DE3FCD"/>
    <w:rsid w:val="00DE4464"/>
    <w:rsid w:val="00DE49E3"/>
    <w:rsid w:val="00DE4AA2"/>
    <w:rsid w:val="00DE4C19"/>
    <w:rsid w:val="00DE523C"/>
    <w:rsid w:val="00DE5400"/>
    <w:rsid w:val="00DE5A06"/>
    <w:rsid w:val="00DE5CA2"/>
    <w:rsid w:val="00DE5E83"/>
    <w:rsid w:val="00DE5FD6"/>
    <w:rsid w:val="00DE61E8"/>
    <w:rsid w:val="00DE6202"/>
    <w:rsid w:val="00DE6CF1"/>
    <w:rsid w:val="00DE7059"/>
    <w:rsid w:val="00DE7374"/>
    <w:rsid w:val="00DE75DD"/>
    <w:rsid w:val="00DE7BC9"/>
    <w:rsid w:val="00DF006C"/>
    <w:rsid w:val="00DF0306"/>
    <w:rsid w:val="00DF0470"/>
    <w:rsid w:val="00DF071B"/>
    <w:rsid w:val="00DF07C7"/>
    <w:rsid w:val="00DF1219"/>
    <w:rsid w:val="00DF14B4"/>
    <w:rsid w:val="00DF17C3"/>
    <w:rsid w:val="00DF1848"/>
    <w:rsid w:val="00DF1C18"/>
    <w:rsid w:val="00DF1DBA"/>
    <w:rsid w:val="00DF1ECA"/>
    <w:rsid w:val="00DF1F14"/>
    <w:rsid w:val="00DF248D"/>
    <w:rsid w:val="00DF2549"/>
    <w:rsid w:val="00DF2A3B"/>
    <w:rsid w:val="00DF30B4"/>
    <w:rsid w:val="00DF33CD"/>
    <w:rsid w:val="00DF35CA"/>
    <w:rsid w:val="00DF3A1F"/>
    <w:rsid w:val="00DF3ACF"/>
    <w:rsid w:val="00DF3B3C"/>
    <w:rsid w:val="00DF42C2"/>
    <w:rsid w:val="00DF4B6E"/>
    <w:rsid w:val="00DF4DDF"/>
    <w:rsid w:val="00DF56D0"/>
    <w:rsid w:val="00DF6111"/>
    <w:rsid w:val="00DF63BA"/>
    <w:rsid w:val="00DF6503"/>
    <w:rsid w:val="00DF68C3"/>
    <w:rsid w:val="00DF6F8B"/>
    <w:rsid w:val="00DF6F8D"/>
    <w:rsid w:val="00DF73C0"/>
    <w:rsid w:val="00DF73E4"/>
    <w:rsid w:val="00E00F3E"/>
    <w:rsid w:val="00E017FE"/>
    <w:rsid w:val="00E01A87"/>
    <w:rsid w:val="00E01BE8"/>
    <w:rsid w:val="00E02325"/>
    <w:rsid w:val="00E02966"/>
    <w:rsid w:val="00E0306A"/>
    <w:rsid w:val="00E03197"/>
    <w:rsid w:val="00E03258"/>
    <w:rsid w:val="00E034B2"/>
    <w:rsid w:val="00E037AD"/>
    <w:rsid w:val="00E03D66"/>
    <w:rsid w:val="00E0446B"/>
    <w:rsid w:val="00E0487B"/>
    <w:rsid w:val="00E04B51"/>
    <w:rsid w:val="00E04CF7"/>
    <w:rsid w:val="00E0550D"/>
    <w:rsid w:val="00E06204"/>
    <w:rsid w:val="00E0662E"/>
    <w:rsid w:val="00E0664E"/>
    <w:rsid w:val="00E06E08"/>
    <w:rsid w:val="00E06E56"/>
    <w:rsid w:val="00E077D1"/>
    <w:rsid w:val="00E079FB"/>
    <w:rsid w:val="00E07D0B"/>
    <w:rsid w:val="00E10DEA"/>
    <w:rsid w:val="00E10F77"/>
    <w:rsid w:val="00E11E61"/>
    <w:rsid w:val="00E12D49"/>
    <w:rsid w:val="00E12F34"/>
    <w:rsid w:val="00E13F9D"/>
    <w:rsid w:val="00E1443B"/>
    <w:rsid w:val="00E145A7"/>
    <w:rsid w:val="00E14CCF"/>
    <w:rsid w:val="00E14F13"/>
    <w:rsid w:val="00E15A44"/>
    <w:rsid w:val="00E15B6F"/>
    <w:rsid w:val="00E15CC5"/>
    <w:rsid w:val="00E15FAA"/>
    <w:rsid w:val="00E161CA"/>
    <w:rsid w:val="00E167FE"/>
    <w:rsid w:val="00E16A3C"/>
    <w:rsid w:val="00E16C09"/>
    <w:rsid w:val="00E16DA3"/>
    <w:rsid w:val="00E16F66"/>
    <w:rsid w:val="00E170FA"/>
    <w:rsid w:val="00E1722A"/>
    <w:rsid w:val="00E17306"/>
    <w:rsid w:val="00E17341"/>
    <w:rsid w:val="00E17BD9"/>
    <w:rsid w:val="00E200B4"/>
    <w:rsid w:val="00E20732"/>
    <w:rsid w:val="00E20C19"/>
    <w:rsid w:val="00E213A9"/>
    <w:rsid w:val="00E21A07"/>
    <w:rsid w:val="00E22308"/>
    <w:rsid w:val="00E225BA"/>
    <w:rsid w:val="00E2266B"/>
    <w:rsid w:val="00E22764"/>
    <w:rsid w:val="00E2285E"/>
    <w:rsid w:val="00E22864"/>
    <w:rsid w:val="00E23BCD"/>
    <w:rsid w:val="00E23C4C"/>
    <w:rsid w:val="00E242D4"/>
    <w:rsid w:val="00E24784"/>
    <w:rsid w:val="00E24995"/>
    <w:rsid w:val="00E24B5A"/>
    <w:rsid w:val="00E25201"/>
    <w:rsid w:val="00E252F5"/>
    <w:rsid w:val="00E254B8"/>
    <w:rsid w:val="00E25A86"/>
    <w:rsid w:val="00E25C73"/>
    <w:rsid w:val="00E26D56"/>
    <w:rsid w:val="00E26F31"/>
    <w:rsid w:val="00E2793F"/>
    <w:rsid w:val="00E279DF"/>
    <w:rsid w:val="00E27DCD"/>
    <w:rsid w:val="00E27DD3"/>
    <w:rsid w:val="00E27F8D"/>
    <w:rsid w:val="00E27FC7"/>
    <w:rsid w:val="00E30007"/>
    <w:rsid w:val="00E302AB"/>
    <w:rsid w:val="00E31676"/>
    <w:rsid w:val="00E317AF"/>
    <w:rsid w:val="00E31F71"/>
    <w:rsid w:val="00E31FDC"/>
    <w:rsid w:val="00E3204F"/>
    <w:rsid w:val="00E32421"/>
    <w:rsid w:val="00E325AF"/>
    <w:rsid w:val="00E33AB7"/>
    <w:rsid w:val="00E33ADB"/>
    <w:rsid w:val="00E3441B"/>
    <w:rsid w:val="00E346DD"/>
    <w:rsid w:val="00E34A89"/>
    <w:rsid w:val="00E34C65"/>
    <w:rsid w:val="00E351B1"/>
    <w:rsid w:val="00E351FC"/>
    <w:rsid w:val="00E353F8"/>
    <w:rsid w:val="00E35964"/>
    <w:rsid w:val="00E364FC"/>
    <w:rsid w:val="00E370B7"/>
    <w:rsid w:val="00E37812"/>
    <w:rsid w:val="00E40A79"/>
    <w:rsid w:val="00E40B94"/>
    <w:rsid w:val="00E410F4"/>
    <w:rsid w:val="00E417DD"/>
    <w:rsid w:val="00E41A22"/>
    <w:rsid w:val="00E4222A"/>
    <w:rsid w:val="00E423A4"/>
    <w:rsid w:val="00E428DE"/>
    <w:rsid w:val="00E42900"/>
    <w:rsid w:val="00E43771"/>
    <w:rsid w:val="00E43BDB"/>
    <w:rsid w:val="00E44136"/>
    <w:rsid w:val="00E44E8F"/>
    <w:rsid w:val="00E4552B"/>
    <w:rsid w:val="00E45B90"/>
    <w:rsid w:val="00E45FB5"/>
    <w:rsid w:val="00E468ED"/>
    <w:rsid w:val="00E46D41"/>
    <w:rsid w:val="00E46DA2"/>
    <w:rsid w:val="00E46DA3"/>
    <w:rsid w:val="00E47159"/>
    <w:rsid w:val="00E47EA6"/>
    <w:rsid w:val="00E47FF7"/>
    <w:rsid w:val="00E50A1A"/>
    <w:rsid w:val="00E50EF0"/>
    <w:rsid w:val="00E51164"/>
    <w:rsid w:val="00E51258"/>
    <w:rsid w:val="00E51350"/>
    <w:rsid w:val="00E52018"/>
    <w:rsid w:val="00E52442"/>
    <w:rsid w:val="00E52858"/>
    <w:rsid w:val="00E52B0A"/>
    <w:rsid w:val="00E530EA"/>
    <w:rsid w:val="00E53C88"/>
    <w:rsid w:val="00E5434E"/>
    <w:rsid w:val="00E54AF3"/>
    <w:rsid w:val="00E54F25"/>
    <w:rsid w:val="00E54FAE"/>
    <w:rsid w:val="00E5531F"/>
    <w:rsid w:val="00E555EA"/>
    <w:rsid w:val="00E556EB"/>
    <w:rsid w:val="00E55792"/>
    <w:rsid w:val="00E563AF"/>
    <w:rsid w:val="00E56584"/>
    <w:rsid w:val="00E57436"/>
    <w:rsid w:val="00E57497"/>
    <w:rsid w:val="00E577D6"/>
    <w:rsid w:val="00E57913"/>
    <w:rsid w:val="00E57A5A"/>
    <w:rsid w:val="00E57D13"/>
    <w:rsid w:val="00E57E52"/>
    <w:rsid w:val="00E6000A"/>
    <w:rsid w:val="00E6010B"/>
    <w:rsid w:val="00E60823"/>
    <w:rsid w:val="00E60928"/>
    <w:rsid w:val="00E609B1"/>
    <w:rsid w:val="00E609FD"/>
    <w:rsid w:val="00E60A17"/>
    <w:rsid w:val="00E60F92"/>
    <w:rsid w:val="00E6114F"/>
    <w:rsid w:val="00E611B5"/>
    <w:rsid w:val="00E626F0"/>
    <w:rsid w:val="00E62BE8"/>
    <w:rsid w:val="00E64C61"/>
    <w:rsid w:val="00E6565A"/>
    <w:rsid w:val="00E656E6"/>
    <w:rsid w:val="00E657C1"/>
    <w:rsid w:val="00E65A01"/>
    <w:rsid w:val="00E65DB5"/>
    <w:rsid w:val="00E66278"/>
    <w:rsid w:val="00E66524"/>
    <w:rsid w:val="00E6678A"/>
    <w:rsid w:val="00E66D31"/>
    <w:rsid w:val="00E67489"/>
    <w:rsid w:val="00E67E5D"/>
    <w:rsid w:val="00E67FD4"/>
    <w:rsid w:val="00E7023F"/>
    <w:rsid w:val="00E714D8"/>
    <w:rsid w:val="00E71620"/>
    <w:rsid w:val="00E71FC2"/>
    <w:rsid w:val="00E72905"/>
    <w:rsid w:val="00E73CB1"/>
    <w:rsid w:val="00E73CE5"/>
    <w:rsid w:val="00E74DB8"/>
    <w:rsid w:val="00E7609A"/>
    <w:rsid w:val="00E7647D"/>
    <w:rsid w:val="00E8001E"/>
    <w:rsid w:val="00E802F4"/>
    <w:rsid w:val="00E80C84"/>
    <w:rsid w:val="00E810E9"/>
    <w:rsid w:val="00E813B2"/>
    <w:rsid w:val="00E819E7"/>
    <w:rsid w:val="00E82C08"/>
    <w:rsid w:val="00E82F0C"/>
    <w:rsid w:val="00E82F95"/>
    <w:rsid w:val="00E84086"/>
    <w:rsid w:val="00E843A4"/>
    <w:rsid w:val="00E8461E"/>
    <w:rsid w:val="00E85CFF"/>
    <w:rsid w:val="00E861F3"/>
    <w:rsid w:val="00E864A5"/>
    <w:rsid w:val="00E8695E"/>
    <w:rsid w:val="00E86A9D"/>
    <w:rsid w:val="00E86DBE"/>
    <w:rsid w:val="00E87003"/>
    <w:rsid w:val="00E87738"/>
    <w:rsid w:val="00E87903"/>
    <w:rsid w:val="00E87A9E"/>
    <w:rsid w:val="00E90257"/>
    <w:rsid w:val="00E9027F"/>
    <w:rsid w:val="00E903B7"/>
    <w:rsid w:val="00E90A92"/>
    <w:rsid w:val="00E9101B"/>
    <w:rsid w:val="00E910D1"/>
    <w:rsid w:val="00E911A7"/>
    <w:rsid w:val="00E9159B"/>
    <w:rsid w:val="00E91967"/>
    <w:rsid w:val="00E925C9"/>
    <w:rsid w:val="00E92956"/>
    <w:rsid w:val="00E92B34"/>
    <w:rsid w:val="00E92C6B"/>
    <w:rsid w:val="00E93174"/>
    <w:rsid w:val="00E933B6"/>
    <w:rsid w:val="00E93495"/>
    <w:rsid w:val="00E935B3"/>
    <w:rsid w:val="00E937FB"/>
    <w:rsid w:val="00E93C71"/>
    <w:rsid w:val="00E940C7"/>
    <w:rsid w:val="00E940E1"/>
    <w:rsid w:val="00E94216"/>
    <w:rsid w:val="00E948E5"/>
    <w:rsid w:val="00E94F17"/>
    <w:rsid w:val="00E95F4D"/>
    <w:rsid w:val="00E95FFA"/>
    <w:rsid w:val="00E960C0"/>
    <w:rsid w:val="00E96D4C"/>
    <w:rsid w:val="00E96F7A"/>
    <w:rsid w:val="00E978F3"/>
    <w:rsid w:val="00E979B9"/>
    <w:rsid w:val="00E97E3B"/>
    <w:rsid w:val="00EA0181"/>
    <w:rsid w:val="00EA04D5"/>
    <w:rsid w:val="00EA0737"/>
    <w:rsid w:val="00EA0FD1"/>
    <w:rsid w:val="00EA10EC"/>
    <w:rsid w:val="00EA138B"/>
    <w:rsid w:val="00EA17BB"/>
    <w:rsid w:val="00EA22A5"/>
    <w:rsid w:val="00EA22E1"/>
    <w:rsid w:val="00EA2A63"/>
    <w:rsid w:val="00EA2F69"/>
    <w:rsid w:val="00EA2F7F"/>
    <w:rsid w:val="00EA5634"/>
    <w:rsid w:val="00EA5BB5"/>
    <w:rsid w:val="00EA5C56"/>
    <w:rsid w:val="00EA6386"/>
    <w:rsid w:val="00EA63E4"/>
    <w:rsid w:val="00EA6556"/>
    <w:rsid w:val="00EA6AE0"/>
    <w:rsid w:val="00EA6AEB"/>
    <w:rsid w:val="00EA6D4E"/>
    <w:rsid w:val="00EA7326"/>
    <w:rsid w:val="00EA734A"/>
    <w:rsid w:val="00EA7588"/>
    <w:rsid w:val="00EB073F"/>
    <w:rsid w:val="00EB077E"/>
    <w:rsid w:val="00EB0E83"/>
    <w:rsid w:val="00EB178F"/>
    <w:rsid w:val="00EB1A44"/>
    <w:rsid w:val="00EB1BCB"/>
    <w:rsid w:val="00EB24E6"/>
    <w:rsid w:val="00EB262F"/>
    <w:rsid w:val="00EB26F7"/>
    <w:rsid w:val="00EB324E"/>
    <w:rsid w:val="00EB35BA"/>
    <w:rsid w:val="00EB3E86"/>
    <w:rsid w:val="00EB4470"/>
    <w:rsid w:val="00EB4B27"/>
    <w:rsid w:val="00EB4C95"/>
    <w:rsid w:val="00EB4E4C"/>
    <w:rsid w:val="00EB580C"/>
    <w:rsid w:val="00EB6367"/>
    <w:rsid w:val="00EB63FE"/>
    <w:rsid w:val="00EB6654"/>
    <w:rsid w:val="00EB6D9B"/>
    <w:rsid w:val="00EB7165"/>
    <w:rsid w:val="00EB7685"/>
    <w:rsid w:val="00EC00D1"/>
    <w:rsid w:val="00EC022A"/>
    <w:rsid w:val="00EC05F6"/>
    <w:rsid w:val="00EC0B81"/>
    <w:rsid w:val="00EC1322"/>
    <w:rsid w:val="00EC1547"/>
    <w:rsid w:val="00EC178F"/>
    <w:rsid w:val="00EC23AE"/>
    <w:rsid w:val="00EC25D0"/>
    <w:rsid w:val="00EC3468"/>
    <w:rsid w:val="00EC3860"/>
    <w:rsid w:val="00EC3DAD"/>
    <w:rsid w:val="00EC3DD8"/>
    <w:rsid w:val="00EC4603"/>
    <w:rsid w:val="00EC553E"/>
    <w:rsid w:val="00EC59B1"/>
    <w:rsid w:val="00EC5FE1"/>
    <w:rsid w:val="00EC6744"/>
    <w:rsid w:val="00EC6A69"/>
    <w:rsid w:val="00EC6F2D"/>
    <w:rsid w:val="00EC73F6"/>
    <w:rsid w:val="00EC749F"/>
    <w:rsid w:val="00ED0065"/>
    <w:rsid w:val="00ED013C"/>
    <w:rsid w:val="00ED0CEF"/>
    <w:rsid w:val="00ED0D9F"/>
    <w:rsid w:val="00ED126B"/>
    <w:rsid w:val="00ED1359"/>
    <w:rsid w:val="00ED1A8A"/>
    <w:rsid w:val="00ED1BAA"/>
    <w:rsid w:val="00ED1FFF"/>
    <w:rsid w:val="00ED2108"/>
    <w:rsid w:val="00ED25E1"/>
    <w:rsid w:val="00ED2B5B"/>
    <w:rsid w:val="00ED2F15"/>
    <w:rsid w:val="00ED35A4"/>
    <w:rsid w:val="00ED3870"/>
    <w:rsid w:val="00ED4F92"/>
    <w:rsid w:val="00ED4FDF"/>
    <w:rsid w:val="00ED525B"/>
    <w:rsid w:val="00ED557D"/>
    <w:rsid w:val="00ED59F4"/>
    <w:rsid w:val="00ED6092"/>
    <w:rsid w:val="00ED6117"/>
    <w:rsid w:val="00ED6293"/>
    <w:rsid w:val="00ED668A"/>
    <w:rsid w:val="00ED682E"/>
    <w:rsid w:val="00ED6A9B"/>
    <w:rsid w:val="00ED6FC6"/>
    <w:rsid w:val="00ED727D"/>
    <w:rsid w:val="00ED7672"/>
    <w:rsid w:val="00ED7EB4"/>
    <w:rsid w:val="00EE0DD6"/>
    <w:rsid w:val="00EE0E00"/>
    <w:rsid w:val="00EE1B98"/>
    <w:rsid w:val="00EE1C0C"/>
    <w:rsid w:val="00EE1E4E"/>
    <w:rsid w:val="00EE1FE3"/>
    <w:rsid w:val="00EE260F"/>
    <w:rsid w:val="00EE26CF"/>
    <w:rsid w:val="00EE27DE"/>
    <w:rsid w:val="00EE2857"/>
    <w:rsid w:val="00EE2B2C"/>
    <w:rsid w:val="00EE2C04"/>
    <w:rsid w:val="00EE30BB"/>
    <w:rsid w:val="00EE3284"/>
    <w:rsid w:val="00EE379B"/>
    <w:rsid w:val="00EE38CB"/>
    <w:rsid w:val="00EE398F"/>
    <w:rsid w:val="00EE3EDC"/>
    <w:rsid w:val="00EE4316"/>
    <w:rsid w:val="00EE4BEA"/>
    <w:rsid w:val="00EE4CDA"/>
    <w:rsid w:val="00EE533B"/>
    <w:rsid w:val="00EE5AB6"/>
    <w:rsid w:val="00EE5D9E"/>
    <w:rsid w:val="00EE6150"/>
    <w:rsid w:val="00EE64D6"/>
    <w:rsid w:val="00EE677B"/>
    <w:rsid w:val="00EE6DC4"/>
    <w:rsid w:val="00EE6F03"/>
    <w:rsid w:val="00EE7428"/>
    <w:rsid w:val="00EE7564"/>
    <w:rsid w:val="00EF0938"/>
    <w:rsid w:val="00EF1561"/>
    <w:rsid w:val="00EF1B2F"/>
    <w:rsid w:val="00EF2220"/>
    <w:rsid w:val="00EF2DAD"/>
    <w:rsid w:val="00EF302A"/>
    <w:rsid w:val="00EF3250"/>
    <w:rsid w:val="00EF3EA4"/>
    <w:rsid w:val="00EF3F75"/>
    <w:rsid w:val="00EF4065"/>
    <w:rsid w:val="00EF43F4"/>
    <w:rsid w:val="00EF5063"/>
    <w:rsid w:val="00EF58B8"/>
    <w:rsid w:val="00EF5A3A"/>
    <w:rsid w:val="00EF5CBE"/>
    <w:rsid w:val="00EF5D23"/>
    <w:rsid w:val="00EF6C22"/>
    <w:rsid w:val="00EF6F9C"/>
    <w:rsid w:val="00EF7397"/>
    <w:rsid w:val="00EF74C9"/>
    <w:rsid w:val="00EF77A2"/>
    <w:rsid w:val="00EF7BA5"/>
    <w:rsid w:val="00EF7C71"/>
    <w:rsid w:val="00F002CD"/>
    <w:rsid w:val="00F009A0"/>
    <w:rsid w:val="00F009CA"/>
    <w:rsid w:val="00F00E3B"/>
    <w:rsid w:val="00F0203B"/>
    <w:rsid w:val="00F02DD1"/>
    <w:rsid w:val="00F02EF2"/>
    <w:rsid w:val="00F02F5C"/>
    <w:rsid w:val="00F03C41"/>
    <w:rsid w:val="00F049A8"/>
    <w:rsid w:val="00F0511E"/>
    <w:rsid w:val="00F053CB"/>
    <w:rsid w:val="00F05FDE"/>
    <w:rsid w:val="00F0609D"/>
    <w:rsid w:val="00F0610F"/>
    <w:rsid w:val="00F0638E"/>
    <w:rsid w:val="00F065B5"/>
    <w:rsid w:val="00F067F5"/>
    <w:rsid w:val="00F069C6"/>
    <w:rsid w:val="00F06FAF"/>
    <w:rsid w:val="00F07114"/>
    <w:rsid w:val="00F07A73"/>
    <w:rsid w:val="00F07FC5"/>
    <w:rsid w:val="00F10665"/>
    <w:rsid w:val="00F11C68"/>
    <w:rsid w:val="00F11D58"/>
    <w:rsid w:val="00F12341"/>
    <w:rsid w:val="00F12CDA"/>
    <w:rsid w:val="00F12E9C"/>
    <w:rsid w:val="00F134A6"/>
    <w:rsid w:val="00F13741"/>
    <w:rsid w:val="00F1374A"/>
    <w:rsid w:val="00F13A3E"/>
    <w:rsid w:val="00F14296"/>
    <w:rsid w:val="00F14760"/>
    <w:rsid w:val="00F149B1"/>
    <w:rsid w:val="00F14AB2"/>
    <w:rsid w:val="00F151AB"/>
    <w:rsid w:val="00F15355"/>
    <w:rsid w:val="00F155BE"/>
    <w:rsid w:val="00F1566F"/>
    <w:rsid w:val="00F15770"/>
    <w:rsid w:val="00F15C4D"/>
    <w:rsid w:val="00F1744C"/>
    <w:rsid w:val="00F176DF"/>
    <w:rsid w:val="00F17FE5"/>
    <w:rsid w:val="00F2015A"/>
    <w:rsid w:val="00F20606"/>
    <w:rsid w:val="00F20C09"/>
    <w:rsid w:val="00F20F85"/>
    <w:rsid w:val="00F2114C"/>
    <w:rsid w:val="00F21B0C"/>
    <w:rsid w:val="00F23465"/>
    <w:rsid w:val="00F237BD"/>
    <w:rsid w:val="00F24A33"/>
    <w:rsid w:val="00F2542E"/>
    <w:rsid w:val="00F25436"/>
    <w:rsid w:val="00F25787"/>
    <w:rsid w:val="00F25CEF"/>
    <w:rsid w:val="00F25D00"/>
    <w:rsid w:val="00F26AEA"/>
    <w:rsid w:val="00F26E7B"/>
    <w:rsid w:val="00F272A4"/>
    <w:rsid w:val="00F312EC"/>
    <w:rsid w:val="00F31607"/>
    <w:rsid w:val="00F31AA3"/>
    <w:rsid w:val="00F31BB5"/>
    <w:rsid w:val="00F32193"/>
    <w:rsid w:val="00F32359"/>
    <w:rsid w:val="00F323E2"/>
    <w:rsid w:val="00F328E1"/>
    <w:rsid w:val="00F32DB0"/>
    <w:rsid w:val="00F32E6E"/>
    <w:rsid w:val="00F334A7"/>
    <w:rsid w:val="00F3372C"/>
    <w:rsid w:val="00F34491"/>
    <w:rsid w:val="00F34A3D"/>
    <w:rsid w:val="00F34A65"/>
    <w:rsid w:val="00F35119"/>
    <w:rsid w:val="00F35801"/>
    <w:rsid w:val="00F362C1"/>
    <w:rsid w:val="00F36ABD"/>
    <w:rsid w:val="00F36D50"/>
    <w:rsid w:val="00F3770B"/>
    <w:rsid w:val="00F3770F"/>
    <w:rsid w:val="00F37948"/>
    <w:rsid w:val="00F37EFB"/>
    <w:rsid w:val="00F40004"/>
    <w:rsid w:val="00F4000D"/>
    <w:rsid w:val="00F40405"/>
    <w:rsid w:val="00F408C8"/>
    <w:rsid w:val="00F40A2C"/>
    <w:rsid w:val="00F40ECF"/>
    <w:rsid w:val="00F40F1A"/>
    <w:rsid w:val="00F419AD"/>
    <w:rsid w:val="00F41A8E"/>
    <w:rsid w:val="00F41BB6"/>
    <w:rsid w:val="00F41FA6"/>
    <w:rsid w:val="00F42271"/>
    <w:rsid w:val="00F425AA"/>
    <w:rsid w:val="00F429E7"/>
    <w:rsid w:val="00F42F21"/>
    <w:rsid w:val="00F43052"/>
    <w:rsid w:val="00F4340E"/>
    <w:rsid w:val="00F436B1"/>
    <w:rsid w:val="00F436B6"/>
    <w:rsid w:val="00F438F7"/>
    <w:rsid w:val="00F439F5"/>
    <w:rsid w:val="00F43CDE"/>
    <w:rsid w:val="00F44507"/>
    <w:rsid w:val="00F446B4"/>
    <w:rsid w:val="00F45E95"/>
    <w:rsid w:val="00F4606B"/>
    <w:rsid w:val="00F46A34"/>
    <w:rsid w:val="00F4703E"/>
    <w:rsid w:val="00F47109"/>
    <w:rsid w:val="00F474CB"/>
    <w:rsid w:val="00F47530"/>
    <w:rsid w:val="00F5004E"/>
    <w:rsid w:val="00F502FA"/>
    <w:rsid w:val="00F51E52"/>
    <w:rsid w:val="00F52105"/>
    <w:rsid w:val="00F5274D"/>
    <w:rsid w:val="00F528C6"/>
    <w:rsid w:val="00F529C4"/>
    <w:rsid w:val="00F52F77"/>
    <w:rsid w:val="00F5331F"/>
    <w:rsid w:val="00F53E06"/>
    <w:rsid w:val="00F53E9C"/>
    <w:rsid w:val="00F54996"/>
    <w:rsid w:val="00F56440"/>
    <w:rsid w:val="00F565CD"/>
    <w:rsid w:val="00F567D9"/>
    <w:rsid w:val="00F56BEC"/>
    <w:rsid w:val="00F56C2C"/>
    <w:rsid w:val="00F572C0"/>
    <w:rsid w:val="00F5731C"/>
    <w:rsid w:val="00F57C2B"/>
    <w:rsid w:val="00F57EF5"/>
    <w:rsid w:val="00F60B15"/>
    <w:rsid w:val="00F60FE7"/>
    <w:rsid w:val="00F6149C"/>
    <w:rsid w:val="00F61E56"/>
    <w:rsid w:val="00F62402"/>
    <w:rsid w:val="00F62DE6"/>
    <w:rsid w:val="00F636A4"/>
    <w:rsid w:val="00F63D76"/>
    <w:rsid w:val="00F64436"/>
    <w:rsid w:val="00F65A06"/>
    <w:rsid w:val="00F65A08"/>
    <w:rsid w:val="00F65E86"/>
    <w:rsid w:val="00F66446"/>
    <w:rsid w:val="00F6655A"/>
    <w:rsid w:val="00F66A01"/>
    <w:rsid w:val="00F67019"/>
    <w:rsid w:val="00F67A25"/>
    <w:rsid w:val="00F700D2"/>
    <w:rsid w:val="00F70117"/>
    <w:rsid w:val="00F701AB"/>
    <w:rsid w:val="00F70C93"/>
    <w:rsid w:val="00F710D1"/>
    <w:rsid w:val="00F7188D"/>
    <w:rsid w:val="00F71F8F"/>
    <w:rsid w:val="00F7206F"/>
    <w:rsid w:val="00F72999"/>
    <w:rsid w:val="00F72C6E"/>
    <w:rsid w:val="00F72D22"/>
    <w:rsid w:val="00F72D23"/>
    <w:rsid w:val="00F73157"/>
    <w:rsid w:val="00F73355"/>
    <w:rsid w:val="00F735A5"/>
    <w:rsid w:val="00F737C2"/>
    <w:rsid w:val="00F740DE"/>
    <w:rsid w:val="00F7410A"/>
    <w:rsid w:val="00F74370"/>
    <w:rsid w:val="00F74DB2"/>
    <w:rsid w:val="00F75925"/>
    <w:rsid w:val="00F76707"/>
    <w:rsid w:val="00F76F41"/>
    <w:rsid w:val="00F7730F"/>
    <w:rsid w:val="00F77B6C"/>
    <w:rsid w:val="00F80435"/>
    <w:rsid w:val="00F811CD"/>
    <w:rsid w:val="00F8128E"/>
    <w:rsid w:val="00F813F8"/>
    <w:rsid w:val="00F81DF2"/>
    <w:rsid w:val="00F82261"/>
    <w:rsid w:val="00F8267D"/>
    <w:rsid w:val="00F82694"/>
    <w:rsid w:val="00F82727"/>
    <w:rsid w:val="00F82DB3"/>
    <w:rsid w:val="00F82EAD"/>
    <w:rsid w:val="00F8317C"/>
    <w:rsid w:val="00F83404"/>
    <w:rsid w:val="00F84A07"/>
    <w:rsid w:val="00F86714"/>
    <w:rsid w:val="00F86787"/>
    <w:rsid w:val="00F86A0A"/>
    <w:rsid w:val="00F86F06"/>
    <w:rsid w:val="00F87948"/>
    <w:rsid w:val="00F907A0"/>
    <w:rsid w:val="00F9087A"/>
    <w:rsid w:val="00F90B35"/>
    <w:rsid w:val="00F90B36"/>
    <w:rsid w:val="00F90CCE"/>
    <w:rsid w:val="00F91088"/>
    <w:rsid w:val="00F911D3"/>
    <w:rsid w:val="00F92201"/>
    <w:rsid w:val="00F9280D"/>
    <w:rsid w:val="00F92E62"/>
    <w:rsid w:val="00F934B0"/>
    <w:rsid w:val="00F93D0F"/>
    <w:rsid w:val="00F93EE0"/>
    <w:rsid w:val="00F9438C"/>
    <w:rsid w:val="00F94690"/>
    <w:rsid w:val="00F946BC"/>
    <w:rsid w:val="00F94826"/>
    <w:rsid w:val="00F94C0A"/>
    <w:rsid w:val="00F94C66"/>
    <w:rsid w:val="00F953D4"/>
    <w:rsid w:val="00F959E2"/>
    <w:rsid w:val="00F95E3F"/>
    <w:rsid w:val="00F96134"/>
    <w:rsid w:val="00F9749D"/>
    <w:rsid w:val="00F97C46"/>
    <w:rsid w:val="00FA094E"/>
    <w:rsid w:val="00FA0B3F"/>
    <w:rsid w:val="00FA0EEB"/>
    <w:rsid w:val="00FA14BE"/>
    <w:rsid w:val="00FA1F87"/>
    <w:rsid w:val="00FA20F0"/>
    <w:rsid w:val="00FA2349"/>
    <w:rsid w:val="00FA29FF"/>
    <w:rsid w:val="00FA3500"/>
    <w:rsid w:val="00FA352C"/>
    <w:rsid w:val="00FA38D3"/>
    <w:rsid w:val="00FA3E8C"/>
    <w:rsid w:val="00FA4105"/>
    <w:rsid w:val="00FA4578"/>
    <w:rsid w:val="00FA4AC9"/>
    <w:rsid w:val="00FA5423"/>
    <w:rsid w:val="00FA5B1C"/>
    <w:rsid w:val="00FA5B7D"/>
    <w:rsid w:val="00FA5EBA"/>
    <w:rsid w:val="00FA6559"/>
    <w:rsid w:val="00FA6FE5"/>
    <w:rsid w:val="00FA7B92"/>
    <w:rsid w:val="00FA7C0A"/>
    <w:rsid w:val="00FA7F15"/>
    <w:rsid w:val="00FB0349"/>
    <w:rsid w:val="00FB06FC"/>
    <w:rsid w:val="00FB0A5E"/>
    <w:rsid w:val="00FB0C00"/>
    <w:rsid w:val="00FB0C11"/>
    <w:rsid w:val="00FB0C58"/>
    <w:rsid w:val="00FB1614"/>
    <w:rsid w:val="00FB1B3E"/>
    <w:rsid w:val="00FB1EDB"/>
    <w:rsid w:val="00FB2180"/>
    <w:rsid w:val="00FB264D"/>
    <w:rsid w:val="00FB269C"/>
    <w:rsid w:val="00FB2B3A"/>
    <w:rsid w:val="00FB3345"/>
    <w:rsid w:val="00FB37DB"/>
    <w:rsid w:val="00FB4154"/>
    <w:rsid w:val="00FB431F"/>
    <w:rsid w:val="00FB4458"/>
    <w:rsid w:val="00FB45A0"/>
    <w:rsid w:val="00FB51F8"/>
    <w:rsid w:val="00FB5515"/>
    <w:rsid w:val="00FB5A6D"/>
    <w:rsid w:val="00FB5E68"/>
    <w:rsid w:val="00FB6A9B"/>
    <w:rsid w:val="00FB6FFB"/>
    <w:rsid w:val="00FB74AE"/>
    <w:rsid w:val="00FB7590"/>
    <w:rsid w:val="00FB773F"/>
    <w:rsid w:val="00FB7FCD"/>
    <w:rsid w:val="00FC0793"/>
    <w:rsid w:val="00FC1067"/>
    <w:rsid w:val="00FC196D"/>
    <w:rsid w:val="00FC198E"/>
    <w:rsid w:val="00FC1CB7"/>
    <w:rsid w:val="00FC20BE"/>
    <w:rsid w:val="00FC23C4"/>
    <w:rsid w:val="00FC2FE3"/>
    <w:rsid w:val="00FC37B6"/>
    <w:rsid w:val="00FC3C7D"/>
    <w:rsid w:val="00FC4146"/>
    <w:rsid w:val="00FC441B"/>
    <w:rsid w:val="00FC5691"/>
    <w:rsid w:val="00FC5D38"/>
    <w:rsid w:val="00FC5FCA"/>
    <w:rsid w:val="00FC6087"/>
    <w:rsid w:val="00FC6717"/>
    <w:rsid w:val="00FC6957"/>
    <w:rsid w:val="00FC71F7"/>
    <w:rsid w:val="00FC7E4A"/>
    <w:rsid w:val="00FD04A7"/>
    <w:rsid w:val="00FD0655"/>
    <w:rsid w:val="00FD0A7C"/>
    <w:rsid w:val="00FD0D13"/>
    <w:rsid w:val="00FD1276"/>
    <w:rsid w:val="00FD155B"/>
    <w:rsid w:val="00FD1583"/>
    <w:rsid w:val="00FD1D3F"/>
    <w:rsid w:val="00FD244E"/>
    <w:rsid w:val="00FD2983"/>
    <w:rsid w:val="00FD2EB0"/>
    <w:rsid w:val="00FD3581"/>
    <w:rsid w:val="00FD36A2"/>
    <w:rsid w:val="00FD3A99"/>
    <w:rsid w:val="00FD4083"/>
    <w:rsid w:val="00FD4811"/>
    <w:rsid w:val="00FD4FF4"/>
    <w:rsid w:val="00FD5BDC"/>
    <w:rsid w:val="00FD64EF"/>
    <w:rsid w:val="00FD67F1"/>
    <w:rsid w:val="00FD686D"/>
    <w:rsid w:val="00FD6BCE"/>
    <w:rsid w:val="00FD6E84"/>
    <w:rsid w:val="00FD7065"/>
    <w:rsid w:val="00FD741B"/>
    <w:rsid w:val="00FD7CE0"/>
    <w:rsid w:val="00FE06C4"/>
    <w:rsid w:val="00FE07B9"/>
    <w:rsid w:val="00FE0A6C"/>
    <w:rsid w:val="00FE1242"/>
    <w:rsid w:val="00FE1412"/>
    <w:rsid w:val="00FE1777"/>
    <w:rsid w:val="00FE19D0"/>
    <w:rsid w:val="00FE1AD4"/>
    <w:rsid w:val="00FE22AB"/>
    <w:rsid w:val="00FE38D7"/>
    <w:rsid w:val="00FE3D4B"/>
    <w:rsid w:val="00FE3E14"/>
    <w:rsid w:val="00FE3FB0"/>
    <w:rsid w:val="00FE40B7"/>
    <w:rsid w:val="00FE47B1"/>
    <w:rsid w:val="00FE48CC"/>
    <w:rsid w:val="00FE4ADF"/>
    <w:rsid w:val="00FE562E"/>
    <w:rsid w:val="00FE589C"/>
    <w:rsid w:val="00FE6785"/>
    <w:rsid w:val="00FE6FE7"/>
    <w:rsid w:val="00FE7002"/>
    <w:rsid w:val="00FE75C5"/>
    <w:rsid w:val="00FE7658"/>
    <w:rsid w:val="00FE799B"/>
    <w:rsid w:val="00FF007A"/>
    <w:rsid w:val="00FF03FA"/>
    <w:rsid w:val="00FF0EEA"/>
    <w:rsid w:val="00FF128E"/>
    <w:rsid w:val="00FF130C"/>
    <w:rsid w:val="00FF136F"/>
    <w:rsid w:val="00FF1A57"/>
    <w:rsid w:val="00FF205E"/>
    <w:rsid w:val="00FF2466"/>
    <w:rsid w:val="00FF281E"/>
    <w:rsid w:val="00FF3464"/>
    <w:rsid w:val="00FF40DE"/>
    <w:rsid w:val="00FF415B"/>
    <w:rsid w:val="00FF42CA"/>
    <w:rsid w:val="00FF45E7"/>
    <w:rsid w:val="00FF5861"/>
    <w:rsid w:val="00FF5A40"/>
    <w:rsid w:val="00FF73E3"/>
    <w:rsid w:val="00FF75E4"/>
    <w:rsid w:val="00FF7B4E"/>
    <w:rsid w:val="00FF7D84"/>
    <w:rsid w:val="01BDE920"/>
    <w:rsid w:val="023A8771"/>
    <w:rsid w:val="02BD7FA9"/>
    <w:rsid w:val="05DD5FB2"/>
    <w:rsid w:val="06323656"/>
    <w:rsid w:val="067AE367"/>
    <w:rsid w:val="06A9A88D"/>
    <w:rsid w:val="07736CF3"/>
    <w:rsid w:val="08C9D3B3"/>
    <w:rsid w:val="095573C2"/>
    <w:rsid w:val="0A702D24"/>
    <w:rsid w:val="0ACD1EBC"/>
    <w:rsid w:val="0B9ED0A8"/>
    <w:rsid w:val="0D881376"/>
    <w:rsid w:val="0DA85E4E"/>
    <w:rsid w:val="0DCF2CCD"/>
    <w:rsid w:val="0F9B8B79"/>
    <w:rsid w:val="10DF6FE4"/>
    <w:rsid w:val="1130E02B"/>
    <w:rsid w:val="11F47ABC"/>
    <w:rsid w:val="13754B00"/>
    <w:rsid w:val="14032172"/>
    <w:rsid w:val="146BDCCD"/>
    <w:rsid w:val="15216CA4"/>
    <w:rsid w:val="1662E693"/>
    <w:rsid w:val="184D9B49"/>
    <w:rsid w:val="18ED1D12"/>
    <w:rsid w:val="1B593756"/>
    <w:rsid w:val="1B65B351"/>
    <w:rsid w:val="1B7A1FB5"/>
    <w:rsid w:val="1DC5E072"/>
    <w:rsid w:val="1E4AAF04"/>
    <w:rsid w:val="20FC97BD"/>
    <w:rsid w:val="21471468"/>
    <w:rsid w:val="220B0D99"/>
    <w:rsid w:val="224C1FF6"/>
    <w:rsid w:val="232E9B38"/>
    <w:rsid w:val="239C6AC5"/>
    <w:rsid w:val="23DD2BA3"/>
    <w:rsid w:val="25F2BD00"/>
    <w:rsid w:val="26973BB5"/>
    <w:rsid w:val="270EC511"/>
    <w:rsid w:val="299C61FA"/>
    <w:rsid w:val="29FBC9F8"/>
    <w:rsid w:val="2A7FFC1A"/>
    <w:rsid w:val="2C270B7E"/>
    <w:rsid w:val="2CB22E0A"/>
    <w:rsid w:val="2F6863A7"/>
    <w:rsid w:val="3081FA6C"/>
    <w:rsid w:val="31CEB465"/>
    <w:rsid w:val="321B927B"/>
    <w:rsid w:val="32291EE9"/>
    <w:rsid w:val="3362D80E"/>
    <w:rsid w:val="353AE32F"/>
    <w:rsid w:val="35DE2C42"/>
    <w:rsid w:val="36C1AF7B"/>
    <w:rsid w:val="371EA113"/>
    <w:rsid w:val="3759F83B"/>
    <w:rsid w:val="37C06740"/>
    <w:rsid w:val="3898606D"/>
    <w:rsid w:val="399B53D2"/>
    <w:rsid w:val="39F52565"/>
    <w:rsid w:val="3AC07E58"/>
    <w:rsid w:val="3AC4AB27"/>
    <w:rsid w:val="3C8F2C95"/>
    <w:rsid w:val="3D136DA4"/>
    <w:rsid w:val="3EAFAEE0"/>
    <w:rsid w:val="413FF029"/>
    <w:rsid w:val="4500343F"/>
    <w:rsid w:val="45BC61D5"/>
    <w:rsid w:val="462FC713"/>
    <w:rsid w:val="46F98B79"/>
    <w:rsid w:val="47EBF164"/>
    <w:rsid w:val="48177755"/>
    <w:rsid w:val="4B8895F1"/>
    <w:rsid w:val="4BEEA4F1"/>
    <w:rsid w:val="4BFD42F1"/>
    <w:rsid w:val="4C8735CE"/>
    <w:rsid w:val="4CAA2B9A"/>
    <w:rsid w:val="4CF105E4"/>
    <w:rsid w:val="4D4F0E23"/>
    <w:rsid w:val="4D75A975"/>
    <w:rsid w:val="4DE0F1CA"/>
    <w:rsid w:val="4E02F8F1"/>
    <w:rsid w:val="4E9B905B"/>
    <w:rsid w:val="4FAF51DF"/>
    <w:rsid w:val="50117C85"/>
    <w:rsid w:val="5028A6A6"/>
    <w:rsid w:val="505A96A3"/>
    <w:rsid w:val="50770B6B"/>
    <w:rsid w:val="5163C0BD"/>
    <w:rsid w:val="5230BBB9"/>
    <w:rsid w:val="53300113"/>
    <w:rsid w:val="53588248"/>
    <w:rsid w:val="5540ED13"/>
    <w:rsid w:val="56F1C04D"/>
    <w:rsid w:val="576A953A"/>
    <w:rsid w:val="57DE1C73"/>
    <w:rsid w:val="57EA49D9"/>
    <w:rsid w:val="594B39A9"/>
    <w:rsid w:val="59C5D479"/>
    <w:rsid w:val="5A145CFA"/>
    <w:rsid w:val="5A8D4954"/>
    <w:rsid w:val="5CD4B647"/>
    <w:rsid w:val="5CE31DD6"/>
    <w:rsid w:val="5D8E2D9B"/>
    <w:rsid w:val="5DD38EF6"/>
    <w:rsid w:val="5F42C540"/>
    <w:rsid w:val="5F59BCA4"/>
    <w:rsid w:val="5FE41FBE"/>
    <w:rsid w:val="601E7EB2"/>
    <w:rsid w:val="60E91EB1"/>
    <w:rsid w:val="618C6586"/>
    <w:rsid w:val="61C17274"/>
    <w:rsid w:val="61D38069"/>
    <w:rsid w:val="635AE6BB"/>
    <w:rsid w:val="6445450B"/>
    <w:rsid w:val="646A229A"/>
    <w:rsid w:val="65748084"/>
    <w:rsid w:val="6997776B"/>
    <w:rsid w:val="69A42B8A"/>
    <w:rsid w:val="69A5706B"/>
    <w:rsid w:val="69C17D1F"/>
    <w:rsid w:val="6AC0474C"/>
    <w:rsid w:val="6AE11A33"/>
    <w:rsid w:val="6B1A1F6F"/>
    <w:rsid w:val="6BA80150"/>
    <w:rsid w:val="6C7657ED"/>
    <w:rsid w:val="721B0052"/>
    <w:rsid w:val="73253154"/>
    <w:rsid w:val="73D95C64"/>
    <w:rsid w:val="74674975"/>
    <w:rsid w:val="78491E95"/>
    <w:rsid w:val="78C1FC5E"/>
    <w:rsid w:val="78EEA7B6"/>
    <w:rsid w:val="7A2F758B"/>
    <w:rsid w:val="7A7332F2"/>
    <w:rsid w:val="7C26B27D"/>
    <w:rsid w:val="7C3808AB"/>
    <w:rsid w:val="7CCCE24C"/>
    <w:rsid w:val="7FD6F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D618E"/>
  <w15:docId w15:val="{A933C831-1411-47F8-8128-AC5F5F60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7DBE"/>
  </w:style>
  <w:style w:type="paragraph" w:styleId="Titolo1">
    <w:name w:val="heading 1"/>
    <w:basedOn w:val="Normale"/>
    <w:link w:val="Titolo1Carattere"/>
    <w:uiPriority w:val="9"/>
    <w:qFormat/>
    <w:rsid w:val="00230C6B"/>
    <w:pPr>
      <w:widowControl w:val="0"/>
      <w:autoSpaceDE w:val="0"/>
      <w:autoSpaceDN w:val="0"/>
      <w:spacing w:after="0" w:line="240" w:lineRule="auto"/>
      <w:ind w:left="113" w:right="1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1D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CE3E9C"/>
    <w:pPr>
      <w:ind w:left="720"/>
      <w:contextualSpacing/>
    </w:pPr>
  </w:style>
  <w:style w:type="paragraph" w:customStyle="1" w:styleId="Normale1">
    <w:name w:val="Normale1"/>
    <w:basedOn w:val="Normale"/>
    <w:rsid w:val="00F07114"/>
    <w:pPr>
      <w:tabs>
        <w:tab w:val="left" w:pos="0"/>
      </w:tabs>
      <w:spacing w:after="0" w:line="240" w:lineRule="auto"/>
      <w:jc w:val="both"/>
    </w:pPr>
    <w:rPr>
      <w:rFonts w:ascii="Comic Sans MS" w:eastAsia="Times New Roman" w:hAnsi="Comic Sans MS" w:cs="Times New Roman"/>
      <w:color w:val="000000"/>
      <w:sz w:val="20"/>
      <w:szCs w:val="20"/>
    </w:rPr>
  </w:style>
  <w:style w:type="paragraph" w:customStyle="1" w:styleId="CM4">
    <w:name w:val="CM4"/>
    <w:basedOn w:val="Normale"/>
    <w:next w:val="Normale"/>
    <w:rsid w:val="00A95F0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unhideWhenUsed/>
    <w:rsid w:val="007463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7463B3"/>
  </w:style>
  <w:style w:type="paragraph" w:styleId="Pidipagina">
    <w:name w:val="footer"/>
    <w:basedOn w:val="Normale"/>
    <w:link w:val="PidipaginaCarattere"/>
    <w:uiPriority w:val="99"/>
    <w:unhideWhenUsed/>
    <w:rsid w:val="007463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3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B3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AA3C67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Point0number">
    <w:name w:val="Point 0 (number)"/>
    <w:basedOn w:val="Normale"/>
    <w:rsid w:val="00B32EC6"/>
    <w:pPr>
      <w:numPr>
        <w:numId w:val="1"/>
      </w:numPr>
      <w:spacing w:before="120" w:after="120" w:line="240" w:lineRule="auto"/>
      <w:jc w:val="both"/>
    </w:pPr>
    <w:rPr>
      <w:rFonts w:ascii="Times New Roman" w:eastAsiaTheme="minorHAnsi" w:hAnsi="Times New Roman" w:cs="Times New Roman"/>
      <w:sz w:val="24"/>
      <w:lang w:val="en-GB" w:eastAsia="en-US"/>
    </w:rPr>
  </w:style>
  <w:style w:type="paragraph" w:customStyle="1" w:styleId="Point1number">
    <w:name w:val="Point 1 (number)"/>
    <w:basedOn w:val="Normale"/>
    <w:rsid w:val="00B32EC6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Theme="minorHAnsi" w:hAnsi="Times New Roman" w:cs="Times New Roman"/>
      <w:sz w:val="24"/>
      <w:lang w:val="en-GB" w:eastAsia="en-US"/>
    </w:rPr>
  </w:style>
  <w:style w:type="paragraph" w:customStyle="1" w:styleId="Point2number">
    <w:name w:val="Point 2 (number)"/>
    <w:basedOn w:val="Normale"/>
    <w:rsid w:val="00B32EC6"/>
    <w:pPr>
      <w:numPr>
        <w:ilvl w:val="4"/>
        <w:numId w:val="1"/>
      </w:numPr>
      <w:spacing w:before="120" w:after="120" w:line="240" w:lineRule="auto"/>
      <w:jc w:val="both"/>
    </w:pPr>
    <w:rPr>
      <w:rFonts w:ascii="Times New Roman" w:eastAsiaTheme="minorHAnsi" w:hAnsi="Times New Roman" w:cs="Times New Roman"/>
      <w:sz w:val="24"/>
      <w:lang w:val="en-GB" w:eastAsia="en-US"/>
    </w:rPr>
  </w:style>
  <w:style w:type="paragraph" w:customStyle="1" w:styleId="Point3number">
    <w:name w:val="Point 3 (number)"/>
    <w:basedOn w:val="Normale"/>
    <w:rsid w:val="00B32EC6"/>
    <w:pPr>
      <w:numPr>
        <w:ilvl w:val="6"/>
        <w:numId w:val="1"/>
      </w:numPr>
      <w:spacing w:before="120" w:after="120" w:line="240" w:lineRule="auto"/>
      <w:jc w:val="both"/>
    </w:pPr>
    <w:rPr>
      <w:rFonts w:ascii="Times New Roman" w:eastAsiaTheme="minorHAnsi" w:hAnsi="Times New Roman" w:cs="Times New Roman"/>
      <w:sz w:val="24"/>
      <w:lang w:val="en-GB" w:eastAsia="en-US"/>
    </w:rPr>
  </w:style>
  <w:style w:type="paragraph" w:customStyle="1" w:styleId="Point1letter">
    <w:name w:val="Point 1 (letter)"/>
    <w:basedOn w:val="Normale"/>
    <w:rsid w:val="00B32EC6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Theme="minorHAnsi" w:hAnsi="Times New Roman" w:cs="Times New Roman"/>
      <w:sz w:val="24"/>
      <w:lang w:val="en-GB" w:eastAsia="en-US"/>
    </w:rPr>
  </w:style>
  <w:style w:type="paragraph" w:customStyle="1" w:styleId="Point2letter">
    <w:name w:val="Point 2 (letter)"/>
    <w:basedOn w:val="Normale"/>
    <w:rsid w:val="00B32EC6"/>
    <w:pPr>
      <w:numPr>
        <w:ilvl w:val="5"/>
        <w:numId w:val="1"/>
      </w:numPr>
      <w:spacing w:before="120" w:after="120" w:line="240" w:lineRule="auto"/>
      <w:jc w:val="both"/>
    </w:pPr>
    <w:rPr>
      <w:rFonts w:ascii="Times New Roman" w:eastAsiaTheme="minorHAnsi" w:hAnsi="Times New Roman" w:cs="Times New Roman"/>
      <w:sz w:val="24"/>
      <w:lang w:val="en-GB" w:eastAsia="en-US"/>
    </w:rPr>
  </w:style>
  <w:style w:type="paragraph" w:customStyle="1" w:styleId="Point3letter">
    <w:name w:val="Point 3 (letter)"/>
    <w:basedOn w:val="Normale"/>
    <w:rsid w:val="00B32EC6"/>
    <w:pPr>
      <w:numPr>
        <w:ilvl w:val="7"/>
        <w:numId w:val="1"/>
      </w:numPr>
      <w:spacing w:before="120" w:after="120" w:line="240" w:lineRule="auto"/>
      <w:jc w:val="both"/>
    </w:pPr>
    <w:rPr>
      <w:rFonts w:ascii="Times New Roman" w:eastAsiaTheme="minorHAnsi" w:hAnsi="Times New Roman" w:cs="Times New Roman"/>
      <w:sz w:val="24"/>
      <w:lang w:val="en-GB" w:eastAsia="en-US"/>
    </w:rPr>
  </w:style>
  <w:style w:type="paragraph" w:customStyle="1" w:styleId="Point4letter">
    <w:name w:val="Point 4 (letter)"/>
    <w:basedOn w:val="Normale"/>
    <w:rsid w:val="00B32EC6"/>
    <w:pPr>
      <w:numPr>
        <w:ilvl w:val="8"/>
        <w:numId w:val="1"/>
      </w:numPr>
      <w:spacing w:before="120" w:after="120" w:line="240" w:lineRule="auto"/>
      <w:jc w:val="both"/>
    </w:pPr>
    <w:rPr>
      <w:rFonts w:ascii="Times New Roman" w:eastAsiaTheme="minorHAnsi" w:hAnsi="Times New Roman" w:cs="Times New Roman"/>
      <w:sz w:val="24"/>
      <w:lang w:val="en-GB" w:eastAsia="en-US"/>
    </w:rPr>
  </w:style>
  <w:style w:type="paragraph" w:customStyle="1" w:styleId="Default">
    <w:name w:val="Default"/>
    <w:basedOn w:val="Normale"/>
    <w:rsid w:val="00B015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CM1">
    <w:name w:val="CM1"/>
    <w:basedOn w:val="Default"/>
    <w:next w:val="Default"/>
    <w:uiPriority w:val="99"/>
    <w:rsid w:val="00650173"/>
    <w:pPr>
      <w:widowControl/>
      <w:suppressAutoHyphens w:val="0"/>
      <w:autoSpaceDN w:val="0"/>
      <w:adjustRightInd w:val="0"/>
    </w:pPr>
    <w:rPr>
      <w:rFonts w:eastAsiaTheme="minorEastAsia"/>
      <w:color w:val="auto"/>
      <w:kern w:val="0"/>
      <w:lang w:eastAsia="it-IT" w:bidi="ar-SA"/>
    </w:rPr>
  </w:style>
  <w:style w:type="paragraph" w:customStyle="1" w:styleId="CM3">
    <w:name w:val="CM3"/>
    <w:basedOn w:val="Default"/>
    <w:next w:val="Default"/>
    <w:uiPriority w:val="99"/>
    <w:rsid w:val="00650173"/>
    <w:pPr>
      <w:widowControl/>
      <w:suppressAutoHyphens w:val="0"/>
      <w:autoSpaceDN w:val="0"/>
      <w:adjustRightInd w:val="0"/>
    </w:pPr>
    <w:rPr>
      <w:rFonts w:eastAsiaTheme="minorEastAsia"/>
      <w:color w:val="auto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323AB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3AB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basedOn w:val="Carpredefinitoparagrafo"/>
    <w:link w:val="Paragrafoelenco"/>
    <w:uiPriority w:val="34"/>
    <w:qFormat/>
    <w:rsid w:val="00884783"/>
  </w:style>
  <w:style w:type="table" w:styleId="Grigliatabella">
    <w:name w:val="Table Grid"/>
    <w:basedOn w:val="Tabellanormale"/>
    <w:rsid w:val="0054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30C6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63F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63FE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5AC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5AC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5ACB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1D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e">
    <w:name w:val="Revision"/>
    <w:hidden/>
    <w:uiPriority w:val="99"/>
    <w:semiHidden/>
    <w:rsid w:val="00037D43"/>
    <w:pPr>
      <w:spacing w:after="0" w:line="240" w:lineRule="auto"/>
    </w:pPr>
  </w:style>
  <w:style w:type="numbering" w:customStyle="1" w:styleId="Elencocorrente1">
    <w:name w:val="Elenco corrente1"/>
    <w:uiPriority w:val="99"/>
    <w:rsid w:val="005250A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C6E7693195F47BA08C179CCCB5E22" ma:contentTypeVersion="15" ma:contentTypeDescription="Creare un nuovo documento." ma:contentTypeScope="" ma:versionID="c1b06d31d79b8dcbbc0f59c1c471b5a1">
  <xsd:schema xmlns:xsd="http://www.w3.org/2001/XMLSchema" xmlns:xs="http://www.w3.org/2001/XMLSchema" xmlns:p="http://schemas.microsoft.com/office/2006/metadata/properties" xmlns:ns2="5fe3f491-f3e5-4ebc-845b-5cea4966e7f7" xmlns:ns3="af7ccd0a-48e7-4c98-a976-fc583a69ea8e" targetNamespace="http://schemas.microsoft.com/office/2006/metadata/properties" ma:root="true" ma:fieldsID="55f7178eefe84e342ca3448a86bd9a77" ns2:_="" ns3:_="">
    <xsd:import namespace="5fe3f491-f3e5-4ebc-845b-5cea4966e7f7"/>
    <xsd:import namespace="af7ccd0a-48e7-4c98-a976-fc583a69e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3f491-f3e5-4ebc-845b-5cea4966e7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6e7809-519c-4f69-b9ac-c4d8e5304972}" ma:internalName="TaxCatchAll" ma:showField="CatchAllData" ma:web="5fe3f491-f3e5-4ebc-845b-5cea4966e7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ccd0a-48e7-4c98-a976-fc583a69e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f41881c-c768-43a4-8aab-ed89f25e7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e3f491-f3e5-4ebc-845b-5cea4966e7f7" xsi:nil="true"/>
    <lcf76f155ced4ddcb4097134ff3c332f xmlns="af7ccd0a-48e7-4c98-a976-fc583a69ea8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EE251-89C4-4344-95DB-1EB8754AE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3f491-f3e5-4ebc-845b-5cea4966e7f7"/>
    <ds:schemaRef ds:uri="af7ccd0a-48e7-4c98-a976-fc583a69e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41F96-560C-4D1C-8992-ACF5376445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B16FC-DB09-4E13-8B48-D8767521E8AF}">
  <ds:schemaRefs>
    <ds:schemaRef ds:uri="http://schemas.microsoft.com/office/2006/metadata/properties"/>
    <ds:schemaRef ds:uri="http://schemas.microsoft.com/office/infopath/2007/PartnerControls"/>
    <ds:schemaRef ds:uri="5fe3f491-f3e5-4ebc-845b-5cea4966e7f7"/>
    <ds:schemaRef ds:uri="af7ccd0a-48e7-4c98-a976-fc583a69ea8e"/>
  </ds:schemaRefs>
</ds:datastoreItem>
</file>

<file path=customXml/itemProps4.xml><?xml version="1.0" encoding="utf-8"?>
<ds:datastoreItem xmlns:ds="http://schemas.openxmlformats.org/officeDocument/2006/customXml" ds:itemID="{4497E602-CAED-4E41-B6A3-7AE43D499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annalisa.fiorenza</dc:creator>
  <cp:keywords/>
  <dc:description/>
  <cp:lastModifiedBy>Mastromarino Stefania</cp:lastModifiedBy>
  <cp:revision>5</cp:revision>
  <cp:lastPrinted>2024-09-05T08:31:00Z</cp:lastPrinted>
  <dcterms:created xsi:type="dcterms:W3CDTF">2024-09-16T07:40:00Z</dcterms:created>
  <dcterms:modified xsi:type="dcterms:W3CDTF">2024-09-16T07:43:00Z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0x010100628C6E7693195F47BA08C179CCCB5E22</vt:lpwstr>
  </property>
  <property fmtid="{D5CDD505-2E9C-101B-9397-08002B2CF9AE}" pid="3" name="MediaServiceImageTags">
    <vt:lpwstr/>
  </property>
</Properties>
</file>